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408" w:rsidRPr="00DB26D3" w:rsidRDefault="00F93408" w:rsidP="00F93408">
      <w:pPr>
        <w:tabs>
          <w:tab w:val="center" w:pos="4680"/>
        </w:tabs>
        <w:jc w:val="center"/>
        <w:rPr>
          <w:b/>
          <w:bCs/>
          <w:i/>
          <w:iCs/>
          <w:sz w:val="54"/>
          <w:szCs w:val="54"/>
        </w:rPr>
      </w:pPr>
      <w:bookmarkStart w:id="0" w:name="_Hlk109719854"/>
      <w:bookmarkEnd w:id="0"/>
      <w:r w:rsidRPr="00DB26D3">
        <w:rPr>
          <w:b/>
          <w:bCs/>
          <w:i/>
          <w:iCs/>
          <w:sz w:val="54"/>
          <w:szCs w:val="54"/>
        </w:rPr>
        <w:t>Town of West New York</w:t>
      </w:r>
    </w:p>
    <w:p w:rsidR="00F93408" w:rsidRPr="00DB26D3" w:rsidRDefault="00F93408" w:rsidP="00F93408">
      <w:pPr>
        <w:tabs>
          <w:tab w:val="center" w:pos="4680"/>
        </w:tabs>
        <w:jc w:val="center"/>
        <w:rPr>
          <w:b/>
          <w:bCs/>
          <w:i/>
          <w:iCs/>
          <w:sz w:val="36"/>
          <w:szCs w:val="36"/>
        </w:rPr>
      </w:pPr>
      <w:r w:rsidRPr="00DB26D3">
        <w:rPr>
          <w:b/>
          <w:bCs/>
          <w:i/>
          <w:iCs/>
          <w:sz w:val="54"/>
          <w:szCs w:val="54"/>
        </w:rPr>
        <w:t>Hudson County, New Jersey</w:t>
      </w: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keepNext/>
        <w:jc w:val="center"/>
        <w:outlineLvl w:val="0"/>
        <w:rPr>
          <w:b/>
          <w:bCs/>
          <w:i/>
          <w:iCs/>
          <w:sz w:val="28"/>
          <w:szCs w:val="28"/>
        </w:rPr>
      </w:pPr>
    </w:p>
    <w:p w:rsidR="00F93408" w:rsidRPr="00DB26D3" w:rsidRDefault="00F93408" w:rsidP="00F93408">
      <w:pPr>
        <w:jc w:val="center"/>
        <w:rPr>
          <w:b/>
          <w:bCs/>
          <w:i/>
          <w:iCs/>
          <w:sz w:val="28"/>
          <w:szCs w:val="28"/>
        </w:rPr>
      </w:pPr>
    </w:p>
    <w:p w:rsidR="00F93408" w:rsidRPr="00DB26D3" w:rsidRDefault="00F93408" w:rsidP="00F93408">
      <w:pPr>
        <w:tabs>
          <w:tab w:val="center" w:pos="4680"/>
        </w:tabs>
        <w:jc w:val="center"/>
        <w:rPr>
          <w:b/>
          <w:bCs/>
          <w:i/>
          <w:iCs/>
          <w:sz w:val="28"/>
          <w:szCs w:val="28"/>
          <w:u w:val="single"/>
        </w:rPr>
      </w:pPr>
      <w:r w:rsidRPr="00DB26D3">
        <w:rPr>
          <w:b/>
          <w:bCs/>
          <w:i/>
          <w:iCs/>
          <w:sz w:val="28"/>
          <w:szCs w:val="28"/>
          <w:u w:val="single"/>
        </w:rPr>
        <w:t>Minutes of Regular Meeting</w:t>
      </w:r>
    </w:p>
    <w:p w:rsidR="00F93408" w:rsidRPr="00DB26D3" w:rsidRDefault="00F93408" w:rsidP="00F93408">
      <w:pPr>
        <w:tabs>
          <w:tab w:val="center" w:pos="4680"/>
        </w:tabs>
        <w:jc w:val="center"/>
        <w:rPr>
          <w:b/>
          <w:bCs/>
          <w:i/>
          <w:iCs/>
          <w:sz w:val="28"/>
          <w:szCs w:val="28"/>
          <w:u w:val="single"/>
        </w:rPr>
      </w:pPr>
      <w:r w:rsidRPr="00DB26D3">
        <w:rPr>
          <w:b/>
          <w:bCs/>
          <w:i/>
          <w:iCs/>
          <w:sz w:val="28"/>
          <w:szCs w:val="28"/>
          <w:u w:val="single"/>
        </w:rPr>
        <w:t>(Regular Session)</w:t>
      </w:r>
    </w:p>
    <w:p w:rsidR="00F93408" w:rsidRPr="00DB26D3" w:rsidRDefault="005A6818" w:rsidP="00F93408">
      <w:pPr>
        <w:tabs>
          <w:tab w:val="center" w:pos="4680"/>
        </w:tabs>
        <w:jc w:val="center"/>
        <w:rPr>
          <w:b/>
          <w:i/>
          <w:sz w:val="28"/>
          <w:szCs w:val="28"/>
          <w:u w:val="single"/>
        </w:rPr>
      </w:pPr>
      <w:r>
        <w:rPr>
          <w:b/>
          <w:i/>
          <w:sz w:val="28"/>
          <w:szCs w:val="28"/>
          <w:u w:val="single"/>
        </w:rPr>
        <w:t>June 28, 2023</w:t>
      </w:r>
      <w:r w:rsidR="00F93408" w:rsidRPr="00DB26D3">
        <w:rPr>
          <w:b/>
          <w:i/>
          <w:sz w:val="28"/>
          <w:szCs w:val="28"/>
          <w:u w:val="single"/>
        </w:rPr>
        <w:t xml:space="preserve">   </w:t>
      </w:r>
    </w:p>
    <w:p w:rsidR="00F93408" w:rsidRPr="00DB26D3" w:rsidRDefault="00F93408" w:rsidP="00F93408">
      <w:pPr>
        <w:tabs>
          <w:tab w:val="center" w:pos="4680"/>
        </w:tabs>
        <w:rPr>
          <w:b/>
          <w:i/>
          <w:sz w:val="28"/>
          <w:szCs w:val="28"/>
          <w:u w:val="single"/>
        </w:rPr>
      </w:pPr>
    </w:p>
    <w:p w:rsidR="00F93408" w:rsidRPr="00DB26D3" w:rsidRDefault="00F93408" w:rsidP="00F93408">
      <w:pPr>
        <w:rPr>
          <w:sz w:val="28"/>
          <w:szCs w:val="28"/>
        </w:rPr>
      </w:pPr>
      <w:r w:rsidRPr="00DB26D3">
        <w:rPr>
          <w:sz w:val="28"/>
          <w:szCs w:val="28"/>
        </w:rPr>
        <w:t xml:space="preserve"> </w:t>
      </w: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ind w:left="5760"/>
        <w:rPr>
          <w:b/>
          <w:bCs/>
          <w:i/>
          <w:iCs/>
          <w:sz w:val="28"/>
          <w:szCs w:val="28"/>
        </w:rPr>
      </w:pPr>
    </w:p>
    <w:p w:rsidR="00F93408" w:rsidRPr="00DB26D3" w:rsidRDefault="00F93408" w:rsidP="00F93408">
      <w:pPr>
        <w:keepNext/>
        <w:ind w:left="4410"/>
        <w:outlineLvl w:val="1"/>
        <w:rPr>
          <w:b/>
          <w:bCs/>
          <w:i/>
          <w:iCs/>
          <w:sz w:val="28"/>
          <w:szCs w:val="28"/>
        </w:rPr>
      </w:pPr>
      <w:r w:rsidRPr="00DB26D3">
        <w:rPr>
          <w:b/>
          <w:bCs/>
          <w:i/>
          <w:iCs/>
          <w:sz w:val="28"/>
          <w:szCs w:val="28"/>
        </w:rPr>
        <w:t xml:space="preserve">Commissioner </w:t>
      </w:r>
      <w:r w:rsidR="0082567C">
        <w:rPr>
          <w:b/>
          <w:bCs/>
          <w:i/>
          <w:iCs/>
          <w:sz w:val="28"/>
          <w:szCs w:val="28"/>
        </w:rPr>
        <w:t>Marcos A. Arroyo</w:t>
      </w:r>
    </w:p>
    <w:p w:rsidR="00F93408" w:rsidRPr="00DB26D3" w:rsidRDefault="00F93408" w:rsidP="00F93408">
      <w:pPr>
        <w:keepNext/>
        <w:ind w:left="4410"/>
        <w:outlineLvl w:val="1"/>
        <w:rPr>
          <w:b/>
          <w:bCs/>
          <w:i/>
          <w:iCs/>
          <w:sz w:val="28"/>
          <w:szCs w:val="28"/>
        </w:rPr>
      </w:pPr>
      <w:r w:rsidRPr="00DB26D3">
        <w:rPr>
          <w:b/>
          <w:bCs/>
          <w:i/>
          <w:iCs/>
          <w:sz w:val="28"/>
          <w:szCs w:val="28"/>
        </w:rPr>
        <w:t xml:space="preserve">Commissioner </w:t>
      </w:r>
      <w:r w:rsidR="0082567C">
        <w:rPr>
          <w:b/>
          <w:bCs/>
          <w:i/>
          <w:iCs/>
          <w:sz w:val="28"/>
          <w:szCs w:val="28"/>
        </w:rPr>
        <w:t>Victor M. Barrera</w:t>
      </w:r>
      <w:r w:rsidR="00FB336A" w:rsidRPr="00DB26D3">
        <w:rPr>
          <w:b/>
          <w:bCs/>
          <w:i/>
          <w:iCs/>
          <w:sz w:val="28"/>
          <w:szCs w:val="28"/>
        </w:rPr>
        <w:t xml:space="preserve"> </w:t>
      </w:r>
    </w:p>
    <w:p w:rsidR="00F93408" w:rsidRPr="00DB26D3" w:rsidRDefault="00F93408" w:rsidP="00F93408">
      <w:pPr>
        <w:ind w:left="4410"/>
        <w:rPr>
          <w:b/>
          <w:bCs/>
          <w:i/>
          <w:iCs/>
          <w:sz w:val="28"/>
          <w:szCs w:val="28"/>
        </w:rPr>
      </w:pPr>
      <w:r w:rsidRPr="00DB26D3">
        <w:rPr>
          <w:b/>
          <w:bCs/>
          <w:i/>
          <w:iCs/>
          <w:sz w:val="28"/>
          <w:szCs w:val="28"/>
        </w:rPr>
        <w:t xml:space="preserve">Commissioner </w:t>
      </w:r>
      <w:r w:rsidR="0082567C">
        <w:rPr>
          <w:b/>
          <w:bCs/>
          <w:i/>
          <w:iCs/>
          <w:sz w:val="28"/>
          <w:szCs w:val="28"/>
        </w:rPr>
        <w:t>Marielka A. Diaz</w:t>
      </w:r>
    </w:p>
    <w:p w:rsidR="00F93408" w:rsidRPr="00DB26D3" w:rsidRDefault="00F93408" w:rsidP="00F93408">
      <w:pPr>
        <w:ind w:left="4410"/>
        <w:rPr>
          <w:b/>
          <w:bCs/>
          <w:i/>
          <w:iCs/>
          <w:sz w:val="28"/>
          <w:szCs w:val="28"/>
        </w:rPr>
      </w:pPr>
      <w:r w:rsidRPr="00DB26D3">
        <w:rPr>
          <w:b/>
          <w:bCs/>
          <w:i/>
          <w:iCs/>
          <w:sz w:val="28"/>
          <w:szCs w:val="28"/>
        </w:rPr>
        <w:t xml:space="preserve">Commissioner </w:t>
      </w:r>
      <w:r w:rsidR="0082567C">
        <w:rPr>
          <w:b/>
          <w:bCs/>
          <w:i/>
          <w:iCs/>
          <w:sz w:val="28"/>
          <w:szCs w:val="28"/>
        </w:rPr>
        <w:t>Adam W. Parkinson</w:t>
      </w:r>
    </w:p>
    <w:p w:rsidR="00F93408" w:rsidRPr="00DB26D3" w:rsidRDefault="00F93408" w:rsidP="00F93408">
      <w:pPr>
        <w:ind w:left="5040" w:hanging="630"/>
        <w:rPr>
          <w:b/>
          <w:bCs/>
          <w:i/>
          <w:iCs/>
          <w:sz w:val="28"/>
          <w:szCs w:val="28"/>
        </w:rPr>
      </w:pPr>
      <w:r w:rsidRPr="00DB26D3">
        <w:rPr>
          <w:b/>
          <w:bCs/>
          <w:i/>
          <w:iCs/>
          <w:sz w:val="28"/>
          <w:szCs w:val="28"/>
        </w:rPr>
        <w:t xml:space="preserve">Mayor </w:t>
      </w:r>
      <w:r w:rsidR="0082567C">
        <w:rPr>
          <w:b/>
          <w:bCs/>
          <w:i/>
          <w:iCs/>
          <w:sz w:val="28"/>
          <w:szCs w:val="28"/>
        </w:rPr>
        <w:t>Albio Sires</w:t>
      </w:r>
    </w:p>
    <w:p w:rsidR="00F93408" w:rsidRPr="00DB26D3" w:rsidRDefault="00F93408" w:rsidP="00F93408">
      <w:pPr>
        <w:ind w:left="5220"/>
        <w:rPr>
          <w:b/>
          <w:bCs/>
          <w:i/>
          <w:iCs/>
          <w:sz w:val="28"/>
          <w:szCs w:val="28"/>
        </w:rPr>
      </w:pPr>
      <w:r w:rsidRPr="00DB26D3">
        <w:rPr>
          <w:b/>
          <w:bCs/>
          <w:i/>
          <w:iCs/>
          <w:sz w:val="28"/>
          <w:szCs w:val="28"/>
        </w:rPr>
        <w:t>Board of Commissioners</w:t>
      </w:r>
    </w:p>
    <w:p w:rsidR="00F93408" w:rsidRPr="00DB26D3" w:rsidRDefault="00F93408" w:rsidP="00F93408">
      <w:pPr>
        <w:ind w:left="5220"/>
        <w:rPr>
          <w:b/>
          <w:bCs/>
          <w:i/>
          <w:iCs/>
          <w:sz w:val="28"/>
          <w:szCs w:val="28"/>
        </w:rPr>
      </w:pPr>
    </w:p>
    <w:p w:rsidR="00F93408" w:rsidRPr="00DB26D3" w:rsidRDefault="00F93408" w:rsidP="00F93408">
      <w:pPr>
        <w:ind w:left="5220"/>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r w:rsidRPr="00DB26D3">
        <w:rPr>
          <w:b/>
          <w:bCs/>
          <w:i/>
          <w:iCs/>
          <w:caps/>
          <w:sz w:val="28"/>
          <w:szCs w:val="28"/>
        </w:rPr>
        <w:t>ATTEST:</w:t>
      </w:r>
      <w:r w:rsidRPr="00DB26D3">
        <w:rPr>
          <w:b/>
          <w:bCs/>
          <w:i/>
          <w:iCs/>
          <w:caps/>
          <w:sz w:val="28"/>
          <w:szCs w:val="28"/>
        </w:rPr>
        <w:tab/>
      </w:r>
      <w:r w:rsidRPr="00DB26D3">
        <w:rPr>
          <w:b/>
          <w:bCs/>
          <w:i/>
          <w:iCs/>
          <w:caps/>
          <w:sz w:val="28"/>
          <w:szCs w:val="28"/>
        </w:rPr>
        <w:tab/>
      </w:r>
      <w:r w:rsidR="00E87B8A" w:rsidRPr="00DB26D3">
        <w:rPr>
          <w:b/>
          <w:bCs/>
          <w:i/>
          <w:iCs/>
          <w:caps/>
          <w:sz w:val="28"/>
          <w:szCs w:val="28"/>
        </w:rPr>
        <w:t>Adelinny plaza</w:t>
      </w:r>
      <w:r w:rsidRPr="00DB26D3">
        <w:rPr>
          <w:b/>
          <w:bCs/>
          <w:i/>
          <w:iCs/>
          <w:caps/>
          <w:sz w:val="28"/>
          <w:szCs w:val="28"/>
        </w:rPr>
        <w:t>, rmc</w:t>
      </w:r>
    </w:p>
    <w:p w:rsidR="00F93408" w:rsidRPr="00DB26D3" w:rsidRDefault="00F93408" w:rsidP="002A3775">
      <w:pPr>
        <w:rPr>
          <w:b/>
          <w:bCs/>
          <w:i/>
          <w:iCs/>
          <w:caps/>
          <w:sz w:val="28"/>
          <w:szCs w:val="28"/>
        </w:rPr>
      </w:pPr>
      <w:r w:rsidRPr="00DB26D3">
        <w:rPr>
          <w:b/>
          <w:bCs/>
          <w:i/>
          <w:iCs/>
          <w:caps/>
          <w:sz w:val="28"/>
          <w:szCs w:val="28"/>
        </w:rPr>
        <w:tab/>
      </w:r>
      <w:r w:rsidRPr="00DB26D3">
        <w:rPr>
          <w:b/>
          <w:bCs/>
          <w:i/>
          <w:iCs/>
          <w:caps/>
          <w:sz w:val="28"/>
          <w:szCs w:val="28"/>
        </w:rPr>
        <w:tab/>
      </w:r>
      <w:r w:rsidR="0016478F" w:rsidRPr="00DB26D3">
        <w:rPr>
          <w:b/>
          <w:bCs/>
          <w:i/>
          <w:iCs/>
          <w:caps/>
          <w:sz w:val="28"/>
          <w:szCs w:val="28"/>
        </w:rPr>
        <w:t xml:space="preserve">          </w:t>
      </w:r>
      <w:r w:rsidRPr="00DB26D3">
        <w:rPr>
          <w:b/>
          <w:bCs/>
          <w:i/>
          <w:iCs/>
          <w:caps/>
          <w:sz w:val="28"/>
          <w:szCs w:val="28"/>
        </w:rPr>
        <w:t>town clerk</w:t>
      </w:r>
    </w:p>
    <w:p w:rsidR="00B26B1C" w:rsidRPr="00DB26D3" w:rsidRDefault="00B26B1C"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Default="000670A1" w:rsidP="002A3775">
      <w:pPr>
        <w:rPr>
          <w:b/>
          <w:bCs/>
          <w:sz w:val="24"/>
        </w:rPr>
      </w:pPr>
    </w:p>
    <w:p w:rsidR="000906AA" w:rsidRDefault="000906AA" w:rsidP="002A3775">
      <w:pPr>
        <w:rPr>
          <w:b/>
          <w:bCs/>
          <w:sz w:val="24"/>
        </w:rPr>
      </w:pPr>
    </w:p>
    <w:p w:rsidR="000906AA" w:rsidRDefault="000906AA" w:rsidP="002A3775">
      <w:pPr>
        <w:rPr>
          <w:b/>
          <w:bCs/>
          <w:sz w:val="24"/>
        </w:rPr>
      </w:pPr>
    </w:p>
    <w:p w:rsidR="00886091" w:rsidRDefault="00886091" w:rsidP="00F93408">
      <w:pPr>
        <w:jc w:val="center"/>
        <w:rPr>
          <w:b/>
          <w:bCs/>
          <w:sz w:val="24"/>
        </w:rPr>
      </w:pPr>
      <w:bookmarkStart w:id="1" w:name="_Hlk82676982"/>
    </w:p>
    <w:p w:rsidR="00F93408" w:rsidRPr="00DB26D3" w:rsidRDefault="005A6818" w:rsidP="00F93408">
      <w:pPr>
        <w:jc w:val="center"/>
        <w:rPr>
          <w:b/>
          <w:bCs/>
          <w:sz w:val="24"/>
        </w:rPr>
      </w:pPr>
      <w:r>
        <w:rPr>
          <w:b/>
          <w:bCs/>
          <w:sz w:val="24"/>
        </w:rPr>
        <w:lastRenderedPageBreak/>
        <w:t>June 28, 2023</w:t>
      </w:r>
    </w:p>
    <w:bookmarkEnd w:id="1"/>
    <w:p w:rsidR="00F93408" w:rsidRPr="00DB26D3" w:rsidRDefault="00F93408" w:rsidP="00F93408">
      <w:pPr>
        <w:jc w:val="center"/>
        <w:rPr>
          <w:b/>
          <w:bCs/>
          <w:sz w:val="24"/>
          <w:u w:val="single"/>
        </w:rPr>
      </w:pPr>
      <w:r w:rsidRPr="00DB26D3">
        <w:rPr>
          <w:b/>
          <w:bCs/>
          <w:i/>
          <w:iCs/>
          <w:sz w:val="24"/>
        </w:rPr>
        <w:t>Regular Meeting</w:t>
      </w:r>
    </w:p>
    <w:p w:rsidR="00F93408" w:rsidRPr="00DB26D3" w:rsidRDefault="00F93408" w:rsidP="00F93408">
      <w:pPr>
        <w:jc w:val="center"/>
        <w:rPr>
          <w:b/>
          <w:bCs/>
          <w:sz w:val="24"/>
          <w:u w:val="single"/>
        </w:rPr>
      </w:pPr>
    </w:p>
    <w:p w:rsidR="00591F5E" w:rsidRPr="00DB26D3" w:rsidRDefault="00591F5E" w:rsidP="00F93408">
      <w:pPr>
        <w:jc w:val="center"/>
        <w:rPr>
          <w:b/>
          <w:bCs/>
          <w:sz w:val="24"/>
          <w:u w:val="single"/>
        </w:rPr>
      </w:pPr>
    </w:p>
    <w:p w:rsidR="00D022DC" w:rsidRPr="00DB26D3" w:rsidRDefault="00261300" w:rsidP="00D022DC">
      <w:pPr>
        <w:widowControl/>
        <w:autoSpaceDE/>
        <w:autoSpaceDN/>
        <w:adjustRightInd/>
        <w:spacing w:line="259" w:lineRule="auto"/>
        <w:rPr>
          <w:rFonts w:eastAsia="Calibri"/>
          <w:b/>
          <w:sz w:val="24"/>
          <w:szCs w:val="22"/>
        </w:rPr>
      </w:pPr>
      <w:r w:rsidRPr="00DB26D3">
        <w:rPr>
          <w:rFonts w:eastAsia="Calibri"/>
          <w:sz w:val="24"/>
          <w:szCs w:val="22"/>
        </w:rPr>
        <w:t xml:space="preserve">Minutes of a regular stated meeting of the Board of Commissioners of the Town of West New York, in the County of Hudson, State of New Jersey, held via Teleconference, </w:t>
      </w:r>
      <w:r w:rsidR="00D022DC" w:rsidRPr="00DB26D3">
        <w:rPr>
          <w:sz w:val="24"/>
        </w:rPr>
        <w:t xml:space="preserve">on </w:t>
      </w:r>
      <w:r w:rsidR="00992D86">
        <w:rPr>
          <w:rFonts w:eastAsia="Calibri"/>
          <w:sz w:val="24"/>
          <w:szCs w:val="22"/>
        </w:rPr>
        <w:t>Wednesday</w:t>
      </w:r>
      <w:r w:rsidR="00D022DC" w:rsidRPr="00DB26D3">
        <w:rPr>
          <w:rFonts w:eastAsia="Calibri"/>
          <w:sz w:val="24"/>
          <w:szCs w:val="22"/>
        </w:rPr>
        <w:t xml:space="preserve">, </w:t>
      </w:r>
      <w:r w:rsidR="005A6818">
        <w:rPr>
          <w:rFonts w:eastAsia="Calibri"/>
          <w:sz w:val="24"/>
          <w:szCs w:val="22"/>
        </w:rPr>
        <w:t>June 28, 2023</w:t>
      </w:r>
      <w:r w:rsidR="00D022DC" w:rsidRPr="00DB26D3">
        <w:rPr>
          <w:rFonts w:eastAsia="Calibri"/>
          <w:sz w:val="24"/>
          <w:szCs w:val="22"/>
        </w:rPr>
        <w:t xml:space="preserve"> </w:t>
      </w:r>
      <w:r w:rsidR="00D022DC" w:rsidRPr="00DB26D3">
        <w:rPr>
          <w:rFonts w:eastAsia="Calibri"/>
          <w:bCs/>
          <w:sz w:val="24"/>
          <w:szCs w:val="22"/>
        </w:rPr>
        <w:t xml:space="preserve">at </w:t>
      </w:r>
      <w:r w:rsidR="005A6818">
        <w:rPr>
          <w:rFonts w:eastAsia="Calibri"/>
          <w:bCs/>
          <w:sz w:val="24"/>
          <w:szCs w:val="22"/>
        </w:rPr>
        <w:t>12</w:t>
      </w:r>
      <w:r w:rsidR="00D022DC" w:rsidRPr="00DB26D3">
        <w:rPr>
          <w:rFonts w:eastAsia="Calibri"/>
          <w:bCs/>
          <w:sz w:val="24"/>
          <w:szCs w:val="22"/>
        </w:rPr>
        <w:t>:30 P.M. (</w:t>
      </w:r>
      <w:r w:rsidR="00A17861">
        <w:rPr>
          <w:rFonts w:eastAsia="Calibri"/>
          <w:bCs/>
          <w:sz w:val="24"/>
          <w:szCs w:val="22"/>
        </w:rPr>
        <w:t xml:space="preserve">No </w:t>
      </w:r>
      <w:r w:rsidR="00D022DC" w:rsidRPr="00DB26D3">
        <w:rPr>
          <w:rFonts w:eastAsia="Calibri"/>
          <w:bCs/>
          <w:sz w:val="24"/>
          <w:szCs w:val="22"/>
        </w:rPr>
        <w:t>Work Session)</w:t>
      </w:r>
      <w:r w:rsidR="00D022DC" w:rsidRPr="00DB26D3">
        <w:rPr>
          <w:rFonts w:eastAsia="Calibri"/>
          <w:b/>
          <w:sz w:val="24"/>
          <w:szCs w:val="22"/>
        </w:rPr>
        <w:t>:</w:t>
      </w:r>
    </w:p>
    <w:p w:rsidR="00D4383D" w:rsidRPr="00DB26D3" w:rsidRDefault="00D4383D" w:rsidP="00D4383D">
      <w:pPr>
        <w:widowControl/>
        <w:autoSpaceDE/>
        <w:autoSpaceDN/>
        <w:adjustRightInd/>
        <w:spacing w:line="259" w:lineRule="auto"/>
        <w:ind w:firstLine="720"/>
        <w:rPr>
          <w:rFonts w:eastAsia="Calibri"/>
          <w:sz w:val="24"/>
          <w:szCs w:val="22"/>
        </w:rPr>
      </w:pPr>
    </w:p>
    <w:p w:rsidR="00D4383D" w:rsidRPr="00164C75" w:rsidRDefault="00D4383D" w:rsidP="00D4383D">
      <w:pPr>
        <w:widowControl/>
        <w:tabs>
          <w:tab w:val="left" w:pos="-1440"/>
        </w:tabs>
        <w:autoSpaceDE/>
        <w:autoSpaceDN/>
        <w:adjustRightInd/>
        <w:spacing w:line="259" w:lineRule="auto"/>
        <w:ind w:left="1440" w:hanging="1440"/>
        <w:rPr>
          <w:rFonts w:eastAsia="Calibri"/>
          <w:sz w:val="24"/>
          <w:szCs w:val="22"/>
        </w:rPr>
      </w:pPr>
      <w:r w:rsidRPr="00164C75">
        <w:rPr>
          <w:rFonts w:eastAsia="Calibri"/>
          <w:sz w:val="24"/>
          <w:szCs w:val="22"/>
        </w:rPr>
        <w:t>Present:</w:t>
      </w:r>
      <w:r w:rsidRPr="00164C75">
        <w:rPr>
          <w:rFonts w:eastAsia="Calibri"/>
          <w:sz w:val="24"/>
          <w:szCs w:val="22"/>
        </w:rPr>
        <w:tab/>
      </w:r>
      <w:r w:rsidR="008F6643" w:rsidRPr="002F1C0C">
        <w:rPr>
          <w:sz w:val="24"/>
        </w:rPr>
        <w:t xml:space="preserve">Commissioners Arroyo, Barrera, Diaz, Parkinson, and </w:t>
      </w:r>
      <w:r w:rsidR="008F6643">
        <w:rPr>
          <w:sz w:val="24"/>
        </w:rPr>
        <w:t xml:space="preserve">Mayor </w:t>
      </w:r>
      <w:r w:rsidR="008F6643" w:rsidRPr="002F1C0C">
        <w:rPr>
          <w:sz w:val="24"/>
        </w:rPr>
        <w:t>Sires</w:t>
      </w:r>
      <w:r w:rsidRPr="00164C75">
        <w:rPr>
          <w:rFonts w:eastAsia="Calibri"/>
          <w:sz w:val="24"/>
          <w:szCs w:val="22"/>
        </w:rPr>
        <w:tab/>
        <w:t xml:space="preserve">   </w:t>
      </w:r>
    </w:p>
    <w:p w:rsidR="00D4383D" w:rsidRPr="00164C75" w:rsidRDefault="00D4383D" w:rsidP="00D4383D">
      <w:pPr>
        <w:keepNext/>
        <w:widowControl/>
        <w:tabs>
          <w:tab w:val="left" w:pos="-1440"/>
        </w:tabs>
        <w:autoSpaceDE/>
        <w:autoSpaceDN/>
        <w:adjustRightInd/>
        <w:spacing w:line="259" w:lineRule="auto"/>
        <w:ind w:left="1440" w:hanging="1440"/>
        <w:outlineLvl w:val="0"/>
        <w:rPr>
          <w:rFonts w:eastAsia="Calibri"/>
          <w:sz w:val="24"/>
          <w:szCs w:val="22"/>
        </w:rPr>
      </w:pPr>
      <w:r w:rsidRPr="00164C75">
        <w:rPr>
          <w:rFonts w:eastAsia="Calibri"/>
          <w:sz w:val="24"/>
          <w:szCs w:val="22"/>
        </w:rPr>
        <w:t>Absent:</w:t>
      </w:r>
      <w:r w:rsidRPr="00164C75">
        <w:rPr>
          <w:rFonts w:eastAsia="Calibri"/>
          <w:sz w:val="24"/>
          <w:szCs w:val="22"/>
        </w:rPr>
        <w:tab/>
      </w:r>
      <w:r w:rsidR="00992D86">
        <w:rPr>
          <w:rFonts w:eastAsia="Calibri"/>
          <w:sz w:val="24"/>
          <w:szCs w:val="22"/>
        </w:rPr>
        <w:t>None</w:t>
      </w:r>
    </w:p>
    <w:p w:rsidR="00EC392A" w:rsidRPr="00164C75" w:rsidRDefault="00EC392A" w:rsidP="00992D86">
      <w:pPr>
        <w:widowControl/>
        <w:tabs>
          <w:tab w:val="left" w:pos="-1440"/>
        </w:tabs>
        <w:autoSpaceDE/>
        <w:autoSpaceDN/>
        <w:adjustRightInd/>
        <w:spacing w:line="259" w:lineRule="auto"/>
        <w:ind w:left="1440" w:hanging="1440"/>
        <w:rPr>
          <w:rFonts w:eastAsia="Calibri"/>
          <w:sz w:val="24"/>
          <w:szCs w:val="22"/>
        </w:rPr>
      </w:pPr>
      <w:r w:rsidRPr="00164C75">
        <w:rPr>
          <w:rFonts w:eastAsia="Calibri"/>
          <w:sz w:val="24"/>
          <w:szCs w:val="22"/>
        </w:rPr>
        <w:t xml:space="preserve">Also Present:   Town Administrator Luis Baez, </w:t>
      </w:r>
      <w:r w:rsidR="008F6643">
        <w:rPr>
          <w:rFonts w:eastAsia="Calibri"/>
          <w:sz w:val="24"/>
          <w:szCs w:val="22"/>
        </w:rPr>
        <w:t xml:space="preserve">Deputy Town Administrator Jonathan Castaneda, CFO Jonathan DeJoseph, </w:t>
      </w:r>
      <w:r w:rsidR="00657B8C" w:rsidRPr="00164C75">
        <w:rPr>
          <w:rFonts w:eastAsia="Calibri"/>
          <w:sz w:val="24"/>
          <w:szCs w:val="22"/>
        </w:rPr>
        <w:t xml:space="preserve">and </w:t>
      </w:r>
      <w:r w:rsidR="00261300" w:rsidRPr="00164C75">
        <w:rPr>
          <w:rFonts w:eastAsia="Calibri"/>
          <w:sz w:val="24"/>
          <w:szCs w:val="22"/>
        </w:rPr>
        <w:t xml:space="preserve">Angelo Auteri, Esq. </w:t>
      </w:r>
      <w:r w:rsidR="00591F5E" w:rsidRPr="00164C75">
        <w:rPr>
          <w:rFonts w:eastAsia="Calibri"/>
          <w:sz w:val="24"/>
          <w:szCs w:val="22"/>
        </w:rPr>
        <w:t>(Scarinci Hollenbeck)</w:t>
      </w:r>
    </w:p>
    <w:p w:rsidR="00D4383D" w:rsidRPr="00164C75" w:rsidRDefault="00D4383D" w:rsidP="00D4383D">
      <w:pPr>
        <w:widowControl/>
        <w:tabs>
          <w:tab w:val="left" w:pos="-1440"/>
        </w:tabs>
        <w:autoSpaceDE/>
        <w:autoSpaceDN/>
        <w:adjustRightInd/>
        <w:spacing w:line="259" w:lineRule="auto"/>
        <w:ind w:left="1725" w:hanging="1725"/>
        <w:rPr>
          <w:rFonts w:eastAsia="Calibri"/>
          <w:sz w:val="24"/>
          <w:szCs w:val="22"/>
        </w:rPr>
      </w:pPr>
    </w:p>
    <w:p w:rsidR="00D4383D" w:rsidRPr="00164C75" w:rsidRDefault="00D4383D" w:rsidP="00D4383D">
      <w:pPr>
        <w:widowControl/>
        <w:autoSpaceDE/>
        <w:autoSpaceDN/>
        <w:adjustRightInd/>
        <w:spacing w:line="259" w:lineRule="auto"/>
        <w:ind w:firstLine="720"/>
        <w:rPr>
          <w:rFonts w:eastAsia="Calibri"/>
          <w:sz w:val="24"/>
          <w:szCs w:val="22"/>
        </w:rPr>
      </w:pPr>
      <w:r w:rsidRPr="00992D86">
        <w:rPr>
          <w:rFonts w:eastAsia="Calibri"/>
          <w:sz w:val="24"/>
          <w:szCs w:val="22"/>
        </w:rPr>
        <w:t xml:space="preserve">Meeting commenced at </w:t>
      </w:r>
      <w:r w:rsidR="005A6818">
        <w:rPr>
          <w:rFonts w:eastAsia="Calibri"/>
          <w:sz w:val="24"/>
          <w:szCs w:val="22"/>
        </w:rPr>
        <w:t>12</w:t>
      </w:r>
      <w:r w:rsidRPr="00992D86">
        <w:rPr>
          <w:rFonts w:eastAsia="Calibri"/>
          <w:sz w:val="24"/>
          <w:szCs w:val="22"/>
        </w:rPr>
        <w:t>:</w:t>
      </w:r>
      <w:r w:rsidR="005A6818">
        <w:rPr>
          <w:rFonts w:eastAsia="Calibri"/>
          <w:sz w:val="24"/>
          <w:szCs w:val="22"/>
        </w:rPr>
        <w:t>42</w:t>
      </w:r>
      <w:r w:rsidRPr="00992D86">
        <w:rPr>
          <w:rFonts w:eastAsia="Calibri"/>
          <w:sz w:val="24"/>
          <w:szCs w:val="22"/>
        </w:rPr>
        <w:t xml:space="preserve"> P.M.</w:t>
      </w:r>
      <w:r w:rsidRPr="00164C75">
        <w:rPr>
          <w:rFonts w:eastAsia="Calibri"/>
          <w:sz w:val="24"/>
          <w:szCs w:val="22"/>
        </w:rPr>
        <w:t xml:space="preserve"> </w:t>
      </w:r>
    </w:p>
    <w:p w:rsidR="00D4383D" w:rsidRPr="00164C75" w:rsidRDefault="00D4383D" w:rsidP="00D4383D">
      <w:pPr>
        <w:widowControl/>
        <w:autoSpaceDE/>
        <w:autoSpaceDN/>
        <w:adjustRightInd/>
        <w:spacing w:line="259" w:lineRule="auto"/>
        <w:jc w:val="center"/>
        <w:rPr>
          <w:rFonts w:eastAsia="Calibri"/>
          <w:sz w:val="24"/>
          <w:szCs w:val="22"/>
        </w:rPr>
      </w:pPr>
    </w:p>
    <w:p w:rsidR="00D4383D" w:rsidRPr="00164C75" w:rsidRDefault="00D4383D" w:rsidP="00D4383D">
      <w:pPr>
        <w:widowControl/>
        <w:tabs>
          <w:tab w:val="left" w:pos="-1440"/>
        </w:tabs>
        <w:autoSpaceDE/>
        <w:autoSpaceDN/>
        <w:adjustRightInd/>
        <w:spacing w:line="259" w:lineRule="auto"/>
        <w:rPr>
          <w:rFonts w:eastAsia="Calibri"/>
          <w:sz w:val="24"/>
          <w:szCs w:val="22"/>
        </w:rPr>
      </w:pPr>
      <w:r w:rsidRPr="00164C75">
        <w:rPr>
          <w:rFonts w:eastAsia="Calibri"/>
          <w:sz w:val="24"/>
          <w:szCs w:val="22"/>
        </w:rPr>
        <w:tab/>
      </w:r>
      <w:r w:rsidR="005A6818">
        <w:rPr>
          <w:rFonts w:eastAsia="Calibri"/>
          <w:sz w:val="24"/>
          <w:szCs w:val="22"/>
        </w:rPr>
        <w:t>Corporation Counsel Angelo Auteri, Esq.</w:t>
      </w:r>
      <w:r w:rsidR="00992D86">
        <w:rPr>
          <w:rFonts w:eastAsia="Calibri"/>
          <w:sz w:val="24"/>
          <w:szCs w:val="22"/>
        </w:rPr>
        <w:t xml:space="preserve"> </w:t>
      </w:r>
      <w:r w:rsidR="008C7F91" w:rsidRPr="00164C75">
        <w:rPr>
          <w:rFonts w:eastAsia="Calibri"/>
          <w:sz w:val="24"/>
          <w:szCs w:val="22"/>
        </w:rPr>
        <w:t>made the following announcement:</w:t>
      </w:r>
    </w:p>
    <w:p w:rsidR="00D4383D" w:rsidRPr="00164C75" w:rsidRDefault="00D4383D" w:rsidP="00D4383D">
      <w:pPr>
        <w:widowControl/>
        <w:autoSpaceDE/>
        <w:autoSpaceDN/>
        <w:adjustRightInd/>
        <w:spacing w:line="259" w:lineRule="auto"/>
        <w:rPr>
          <w:rFonts w:eastAsia="Calibri"/>
          <w:sz w:val="24"/>
          <w:szCs w:val="22"/>
        </w:rPr>
      </w:pPr>
    </w:p>
    <w:p w:rsidR="002779E4" w:rsidRPr="00164C75" w:rsidRDefault="002779E4" w:rsidP="002779E4">
      <w:pPr>
        <w:ind w:firstLine="720"/>
        <w:rPr>
          <w:sz w:val="24"/>
        </w:rPr>
      </w:pPr>
      <w:r w:rsidRPr="00164C75">
        <w:rPr>
          <w:rFonts w:eastAsia="Calibri"/>
          <w:sz w:val="24"/>
          <w:szCs w:val="22"/>
        </w:rPr>
        <w:t xml:space="preserve">As presiding officer of this </w:t>
      </w:r>
      <w:r w:rsidRPr="00164C75">
        <w:rPr>
          <w:rFonts w:eastAsia="Calibri"/>
          <w:b/>
          <w:sz w:val="24"/>
          <w:szCs w:val="22"/>
        </w:rPr>
        <w:t xml:space="preserve">Regular Meeting </w:t>
      </w:r>
      <w:r w:rsidRPr="00164C75">
        <w:rPr>
          <w:rFonts w:eastAsia="Calibri"/>
          <w:sz w:val="24"/>
          <w:szCs w:val="22"/>
        </w:rPr>
        <w:t>of the Board of Commissioners of the Town of West New York, held on</w:t>
      </w:r>
      <w:bookmarkStart w:id="2" w:name="QuickMark"/>
      <w:bookmarkEnd w:id="2"/>
      <w:r w:rsidRPr="00164C75">
        <w:rPr>
          <w:rFonts w:eastAsia="Calibri"/>
          <w:b/>
          <w:bCs/>
          <w:sz w:val="24"/>
          <w:szCs w:val="22"/>
        </w:rPr>
        <w:t xml:space="preserve"> </w:t>
      </w:r>
      <w:r w:rsidR="005A6818">
        <w:rPr>
          <w:rFonts w:eastAsia="Calibri"/>
          <w:b/>
          <w:bCs/>
          <w:sz w:val="24"/>
          <w:szCs w:val="22"/>
        </w:rPr>
        <w:t>June 28, 2023</w:t>
      </w:r>
      <w:r w:rsidRPr="00164C75">
        <w:rPr>
          <w:rFonts w:eastAsia="Calibri"/>
          <w:b/>
          <w:bCs/>
          <w:sz w:val="24"/>
          <w:szCs w:val="22"/>
        </w:rPr>
        <w:t xml:space="preserve"> at </w:t>
      </w:r>
      <w:r w:rsidR="005A6818">
        <w:rPr>
          <w:rFonts w:eastAsia="Calibri"/>
          <w:b/>
          <w:bCs/>
          <w:sz w:val="24"/>
          <w:szCs w:val="22"/>
        </w:rPr>
        <w:t>12</w:t>
      </w:r>
      <w:r w:rsidRPr="00164C75">
        <w:rPr>
          <w:rFonts w:eastAsia="Calibri"/>
          <w:b/>
          <w:bCs/>
          <w:sz w:val="24"/>
          <w:szCs w:val="22"/>
        </w:rPr>
        <w:t>:30 P.M (No Work Session)</w:t>
      </w:r>
      <w:r w:rsidRPr="00164C75">
        <w:rPr>
          <w:rFonts w:eastAsia="Calibri"/>
          <w:sz w:val="24"/>
          <w:szCs w:val="22"/>
        </w:rPr>
        <w:t xml:space="preserve">, I do hereby publicly announce, and I direct that this announcement shall be placed in the minutes of this meeting, and that the Notice requirements provided for in the “Open Public Meetings Act” have been satisfied. Notice of this meeting was properly given by the Board of Commissioners in the </w:t>
      </w:r>
      <w:r w:rsidRPr="00164C75">
        <w:rPr>
          <w:rFonts w:eastAsia="Calibri"/>
          <w:b/>
          <w:bCs/>
          <w:sz w:val="24"/>
          <w:szCs w:val="22"/>
        </w:rPr>
        <w:t>Resolution</w:t>
      </w:r>
      <w:r w:rsidRPr="00164C75">
        <w:rPr>
          <w:rFonts w:eastAsia="Calibri"/>
          <w:sz w:val="24"/>
          <w:szCs w:val="22"/>
        </w:rPr>
        <w:t xml:space="preserve"> dated and adopted on </w:t>
      </w:r>
      <w:r w:rsidR="005A6818">
        <w:rPr>
          <w:rFonts w:eastAsia="Calibri"/>
          <w:b/>
          <w:sz w:val="24"/>
          <w:szCs w:val="22"/>
        </w:rPr>
        <w:t>June 8</w:t>
      </w:r>
      <w:r w:rsidRPr="00164C75">
        <w:rPr>
          <w:rFonts w:eastAsia="Calibri"/>
          <w:b/>
          <w:sz w:val="24"/>
          <w:szCs w:val="22"/>
        </w:rPr>
        <w:t>, 202</w:t>
      </w:r>
      <w:r w:rsidR="005A6818">
        <w:rPr>
          <w:rFonts w:eastAsia="Calibri"/>
          <w:b/>
          <w:sz w:val="24"/>
          <w:szCs w:val="22"/>
        </w:rPr>
        <w:t>3</w:t>
      </w:r>
      <w:r w:rsidRPr="00164C75">
        <w:rPr>
          <w:rFonts w:eastAsia="Calibri"/>
          <w:b/>
          <w:sz w:val="24"/>
          <w:szCs w:val="22"/>
        </w:rPr>
        <w:t xml:space="preserve">. </w:t>
      </w:r>
      <w:r w:rsidRPr="00164C75">
        <w:rPr>
          <w:rFonts w:eastAsia="Calibri"/>
          <w:sz w:val="24"/>
          <w:szCs w:val="22"/>
        </w:rPr>
        <w:t xml:space="preserve">Said Resolution was transmitted by the Town Clerk to the Jersey Journal and the Bergen Record and publicly posted on the Municipal Bulletin Board, Town Hall, and filed with the Town Clerk. Notice of this meeting by the </w:t>
      </w:r>
      <w:r w:rsidR="005A6818">
        <w:rPr>
          <w:rFonts w:eastAsia="Calibri"/>
          <w:b/>
          <w:sz w:val="24"/>
          <w:szCs w:val="22"/>
        </w:rPr>
        <w:t>June</w:t>
      </w:r>
      <w:r w:rsidR="008F6643">
        <w:rPr>
          <w:rFonts w:eastAsia="Calibri"/>
          <w:b/>
          <w:sz w:val="24"/>
          <w:szCs w:val="22"/>
        </w:rPr>
        <w:t xml:space="preserve"> 2</w:t>
      </w:r>
      <w:r w:rsidR="005A6818">
        <w:rPr>
          <w:rFonts w:eastAsia="Calibri"/>
          <w:b/>
          <w:sz w:val="24"/>
          <w:szCs w:val="22"/>
        </w:rPr>
        <w:t>1</w:t>
      </w:r>
      <w:r w:rsidR="005A6818" w:rsidRPr="005A6818">
        <w:rPr>
          <w:rFonts w:eastAsia="Calibri"/>
          <w:b/>
          <w:sz w:val="24"/>
          <w:szCs w:val="22"/>
          <w:vertAlign w:val="superscript"/>
        </w:rPr>
        <w:t>st</w:t>
      </w:r>
      <w:r w:rsidR="00992D86">
        <w:rPr>
          <w:rFonts w:eastAsia="Calibri"/>
          <w:b/>
          <w:sz w:val="24"/>
          <w:szCs w:val="22"/>
        </w:rPr>
        <w:t>, 2023</w:t>
      </w:r>
      <w:r w:rsidRPr="00164C75">
        <w:rPr>
          <w:rFonts w:eastAsia="Calibri"/>
          <w:b/>
          <w:sz w:val="24"/>
          <w:szCs w:val="22"/>
        </w:rPr>
        <w:t xml:space="preserve"> </w:t>
      </w:r>
      <w:r w:rsidRPr="00164C75">
        <w:rPr>
          <w:rFonts w:eastAsia="Calibri"/>
          <w:sz w:val="24"/>
          <w:szCs w:val="22"/>
        </w:rPr>
        <w:t xml:space="preserve">Sunshine Notice </w:t>
      </w:r>
      <w:r w:rsidRPr="00164C75">
        <w:rPr>
          <w:sz w:val="24"/>
        </w:rPr>
        <w:t>was transmitted to the aforementioned newspapers</w:t>
      </w:r>
      <w:r w:rsidRPr="00164C75">
        <w:rPr>
          <w:b/>
          <w:sz w:val="24"/>
        </w:rPr>
        <w:t xml:space="preserve">, </w:t>
      </w:r>
      <w:r w:rsidRPr="00164C75">
        <w:rPr>
          <w:sz w:val="24"/>
        </w:rPr>
        <w:t>posted on the municipal bulletin board in Town Hall, and on the Town Website.</w:t>
      </w:r>
    </w:p>
    <w:p w:rsidR="00B92BBB" w:rsidRPr="00164C75" w:rsidRDefault="00B92BBB" w:rsidP="00D4383D">
      <w:pPr>
        <w:widowControl/>
        <w:autoSpaceDE/>
        <w:autoSpaceDN/>
        <w:adjustRightInd/>
        <w:spacing w:line="259" w:lineRule="auto"/>
        <w:ind w:firstLine="720"/>
        <w:rPr>
          <w:rFonts w:eastAsia="Calibri"/>
          <w:sz w:val="24"/>
          <w:szCs w:val="22"/>
        </w:rPr>
      </w:pPr>
    </w:p>
    <w:p w:rsidR="00D4383D" w:rsidRPr="00164C75" w:rsidRDefault="00D4383D" w:rsidP="00D4383D">
      <w:pPr>
        <w:widowControl/>
        <w:autoSpaceDE/>
        <w:autoSpaceDN/>
        <w:adjustRightInd/>
        <w:spacing w:line="259" w:lineRule="auto"/>
        <w:ind w:firstLine="720"/>
        <w:rPr>
          <w:rFonts w:eastAsia="Calibri"/>
          <w:sz w:val="24"/>
          <w:szCs w:val="22"/>
        </w:rPr>
      </w:pPr>
      <w:r w:rsidRPr="00164C75">
        <w:rPr>
          <w:rFonts w:eastAsia="Calibri"/>
          <w:sz w:val="24"/>
          <w:szCs w:val="22"/>
        </w:rPr>
        <w:t xml:space="preserve">Copies are available to the public in accordance with the law.   </w:t>
      </w:r>
    </w:p>
    <w:p w:rsidR="009408F1" w:rsidRPr="00164C75" w:rsidRDefault="009408F1" w:rsidP="00F912B3">
      <w:pPr>
        <w:rPr>
          <w:sz w:val="24"/>
        </w:rPr>
      </w:pPr>
    </w:p>
    <w:p w:rsidR="00591F5E" w:rsidRPr="00164C75" w:rsidRDefault="00591F5E" w:rsidP="00F912B3">
      <w:pPr>
        <w:rPr>
          <w:sz w:val="24"/>
        </w:rPr>
      </w:pPr>
    </w:p>
    <w:p w:rsidR="00992D86" w:rsidRDefault="00D022DC" w:rsidP="00500E7A">
      <w:pPr>
        <w:widowControl/>
        <w:autoSpaceDE/>
        <w:autoSpaceDN/>
        <w:adjustRightInd/>
        <w:spacing w:line="259" w:lineRule="auto"/>
        <w:ind w:left="1440" w:hanging="1440"/>
        <w:rPr>
          <w:b/>
          <w:bCs/>
          <w:sz w:val="24"/>
        </w:rPr>
      </w:pPr>
      <w:r w:rsidRPr="00164C75">
        <w:rPr>
          <w:rFonts w:eastAsia="Calibri"/>
          <w:b/>
          <w:sz w:val="24"/>
          <w:szCs w:val="22"/>
          <w:u w:val="single"/>
        </w:rPr>
        <w:t>Note:</w:t>
      </w:r>
      <w:r w:rsidRPr="00164C75">
        <w:rPr>
          <w:rFonts w:eastAsia="Calibri"/>
          <w:sz w:val="24"/>
          <w:szCs w:val="22"/>
        </w:rPr>
        <w:tab/>
      </w:r>
      <w:r w:rsidRPr="00164C75">
        <w:rPr>
          <w:rFonts w:eastAsia="Calibri"/>
          <w:b/>
          <w:sz w:val="24"/>
          <w:szCs w:val="22"/>
        </w:rPr>
        <w:t xml:space="preserve">Minutes were taken and transcribed by </w:t>
      </w:r>
      <w:r w:rsidR="001D5665">
        <w:rPr>
          <w:rFonts w:eastAsia="Calibri"/>
          <w:b/>
          <w:sz w:val="24"/>
          <w:szCs w:val="22"/>
        </w:rPr>
        <w:t xml:space="preserve">Corporation Counsel Angelo Auteri, Esq. </w:t>
      </w:r>
      <w:r w:rsidRPr="00164C75">
        <w:rPr>
          <w:rFonts w:eastAsia="Calibri"/>
          <w:b/>
          <w:sz w:val="24"/>
          <w:szCs w:val="22"/>
        </w:rPr>
        <w:t xml:space="preserve">and </w:t>
      </w:r>
      <w:r w:rsidR="001D5665">
        <w:rPr>
          <w:rFonts w:eastAsia="Calibri"/>
          <w:b/>
          <w:sz w:val="24"/>
          <w:szCs w:val="22"/>
        </w:rPr>
        <w:t>Joseph Roque</w:t>
      </w:r>
      <w:r w:rsidRPr="00164C75">
        <w:rPr>
          <w:rFonts w:eastAsia="Calibri"/>
          <w:b/>
          <w:sz w:val="24"/>
          <w:szCs w:val="22"/>
        </w:rPr>
        <w:t>.</w:t>
      </w:r>
      <w:r w:rsidRPr="00164C75">
        <w:rPr>
          <w:b/>
          <w:bCs/>
          <w:sz w:val="24"/>
        </w:rPr>
        <w:t xml:space="preserve"> </w:t>
      </w:r>
    </w:p>
    <w:p w:rsidR="00733213" w:rsidRDefault="00733213" w:rsidP="00733213">
      <w:pPr>
        <w:widowControl/>
        <w:autoSpaceDE/>
        <w:autoSpaceDN/>
        <w:adjustRightInd/>
        <w:spacing w:line="259" w:lineRule="auto"/>
        <w:rPr>
          <w:rFonts w:eastAsia="Calibri"/>
          <w:b/>
          <w:sz w:val="24"/>
          <w:szCs w:val="22"/>
          <w:highlight w:val="yellow"/>
        </w:rPr>
      </w:pPr>
    </w:p>
    <w:p w:rsidR="00500E7A" w:rsidRDefault="00500E7A" w:rsidP="00B21089">
      <w:pPr>
        <w:widowControl/>
        <w:autoSpaceDE/>
        <w:autoSpaceDN/>
        <w:adjustRightInd/>
        <w:spacing w:line="259" w:lineRule="auto"/>
        <w:rPr>
          <w:rFonts w:eastAsia="Calibri"/>
          <w:b/>
          <w:bCs/>
          <w:sz w:val="24"/>
          <w:szCs w:val="22"/>
          <w:u w:val="single"/>
        </w:rPr>
      </w:pPr>
    </w:p>
    <w:p w:rsidR="00500E7A" w:rsidRDefault="00500E7A" w:rsidP="00B21089">
      <w:pPr>
        <w:widowControl/>
        <w:autoSpaceDE/>
        <w:autoSpaceDN/>
        <w:adjustRightInd/>
        <w:spacing w:line="259" w:lineRule="auto"/>
        <w:rPr>
          <w:rFonts w:eastAsia="Calibri"/>
          <w:b/>
          <w:bCs/>
          <w:sz w:val="24"/>
          <w:szCs w:val="22"/>
          <w:u w:val="single"/>
        </w:rPr>
      </w:pPr>
    </w:p>
    <w:p w:rsidR="00B21089" w:rsidRPr="001E649C" w:rsidRDefault="00B21089" w:rsidP="00B21089">
      <w:pPr>
        <w:widowControl/>
        <w:autoSpaceDE/>
        <w:autoSpaceDN/>
        <w:adjustRightInd/>
        <w:spacing w:line="259" w:lineRule="auto"/>
        <w:rPr>
          <w:rFonts w:eastAsia="Calibri"/>
          <w:b/>
          <w:bCs/>
          <w:sz w:val="24"/>
          <w:szCs w:val="22"/>
          <w:u w:val="single"/>
        </w:rPr>
      </w:pPr>
      <w:r w:rsidRPr="001E649C">
        <w:rPr>
          <w:rFonts w:eastAsia="Calibri"/>
          <w:b/>
          <w:bCs/>
          <w:sz w:val="24"/>
          <w:szCs w:val="22"/>
          <w:u w:val="single"/>
        </w:rPr>
        <w:t>Payment of Claims: (Claims are available for public inspection in the Town Clerk’s Office)</w:t>
      </w:r>
    </w:p>
    <w:p w:rsidR="00B21089" w:rsidRPr="001E649C" w:rsidRDefault="00B21089" w:rsidP="00B21089">
      <w:pPr>
        <w:widowControl/>
        <w:autoSpaceDE/>
        <w:autoSpaceDN/>
        <w:adjustRightInd/>
        <w:spacing w:line="259" w:lineRule="auto"/>
        <w:rPr>
          <w:rFonts w:eastAsia="Calibri"/>
          <w:b/>
          <w:bCs/>
          <w:sz w:val="24"/>
          <w:szCs w:val="22"/>
          <w:u w:val="single"/>
        </w:rPr>
      </w:pPr>
    </w:p>
    <w:p w:rsidR="00B21089" w:rsidRPr="001E649C" w:rsidRDefault="00B21089" w:rsidP="00B21089">
      <w:pPr>
        <w:widowControl/>
        <w:autoSpaceDE/>
        <w:autoSpaceDN/>
        <w:adjustRightInd/>
        <w:spacing w:line="256" w:lineRule="auto"/>
        <w:rPr>
          <w:rFonts w:eastAsia="Calibri"/>
          <w:sz w:val="24"/>
          <w:szCs w:val="22"/>
        </w:rPr>
      </w:pPr>
      <w:r w:rsidRPr="001E649C">
        <w:rPr>
          <w:rFonts w:eastAsia="Calibri"/>
          <w:sz w:val="24"/>
          <w:szCs w:val="22"/>
        </w:rPr>
        <w:t xml:space="preserve">It was regularly moved by </w:t>
      </w:r>
      <w:r w:rsidRPr="00500E7A">
        <w:rPr>
          <w:rFonts w:eastAsia="Calibri"/>
          <w:b/>
          <w:sz w:val="24"/>
          <w:szCs w:val="22"/>
        </w:rPr>
        <w:t xml:space="preserve">Commissioner </w:t>
      </w:r>
      <w:r w:rsidR="00500E7A" w:rsidRPr="00500E7A">
        <w:rPr>
          <w:rFonts w:eastAsia="Calibri"/>
          <w:b/>
          <w:sz w:val="24"/>
          <w:szCs w:val="22"/>
        </w:rPr>
        <w:t>Arroyo</w:t>
      </w:r>
      <w:r w:rsidRPr="001E649C">
        <w:rPr>
          <w:rFonts w:eastAsia="Calibri"/>
          <w:sz w:val="24"/>
          <w:szCs w:val="22"/>
        </w:rPr>
        <w:t xml:space="preserve">, seconded by </w:t>
      </w:r>
      <w:r w:rsidR="00500E7A" w:rsidRPr="00500E7A">
        <w:rPr>
          <w:rFonts w:eastAsia="Calibri"/>
          <w:b/>
          <w:sz w:val="24"/>
          <w:szCs w:val="22"/>
        </w:rPr>
        <w:t>Commissioner Barrera</w:t>
      </w:r>
      <w:r w:rsidRPr="001E649C">
        <w:rPr>
          <w:rFonts w:eastAsia="Calibri"/>
          <w:sz w:val="24"/>
          <w:szCs w:val="22"/>
        </w:rPr>
        <w:t xml:space="preserve"> that the Payment of Claims of: </w:t>
      </w:r>
      <w:r w:rsidR="005A6818">
        <w:rPr>
          <w:rFonts w:eastAsia="Calibri"/>
          <w:b/>
          <w:sz w:val="24"/>
          <w:szCs w:val="22"/>
        </w:rPr>
        <w:t>June 28, 2023</w:t>
      </w:r>
      <w:r w:rsidRPr="001E649C">
        <w:rPr>
          <w:rFonts w:eastAsia="Calibri"/>
          <w:sz w:val="24"/>
          <w:szCs w:val="22"/>
        </w:rPr>
        <w:t xml:space="preserve"> be approved. The motion was carried by the following vote:</w:t>
      </w:r>
    </w:p>
    <w:p w:rsidR="00B21089" w:rsidRPr="001E649C" w:rsidRDefault="00B21089" w:rsidP="00B21089">
      <w:pPr>
        <w:widowControl/>
        <w:autoSpaceDE/>
        <w:autoSpaceDN/>
        <w:adjustRightInd/>
        <w:spacing w:line="259" w:lineRule="auto"/>
        <w:rPr>
          <w:rFonts w:eastAsia="Calibri"/>
          <w:sz w:val="10"/>
          <w:szCs w:val="22"/>
        </w:rPr>
      </w:pPr>
    </w:p>
    <w:p w:rsidR="008F6643" w:rsidRPr="002F1C0C" w:rsidRDefault="008F6643" w:rsidP="008F6643">
      <w:pPr>
        <w:rPr>
          <w:sz w:val="24"/>
        </w:rPr>
      </w:pPr>
      <w:r w:rsidRPr="002F1C0C">
        <w:rPr>
          <w:sz w:val="24"/>
        </w:rPr>
        <w:t xml:space="preserve">AYES </w:t>
      </w:r>
      <w:r w:rsidRPr="002F1C0C">
        <w:rPr>
          <w:sz w:val="24"/>
        </w:rPr>
        <w:tab/>
      </w:r>
      <w:r>
        <w:rPr>
          <w:sz w:val="24"/>
        </w:rPr>
        <w:tab/>
      </w:r>
      <w:r w:rsidRPr="002F1C0C">
        <w:rPr>
          <w:sz w:val="24"/>
        </w:rPr>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B21089" w:rsidRPr="001E649C" w:rsidRDefault="00B21089" w:rsidP="00B21089">
      <w:pPr>
        <w:widowControl/>
        <w:autoSpaceDE/>
        <w:autoSpaceDN/>
        <w:adjustRightInd/>
        <w:spacing w:line="259" w:lineRule="auto"/>
        <w:rPr>
          <w:rFonts w:eastAsia="Calibri"/>
          <w:sz w:val="24"/>
          <w:szCs w:val="22"/>
        </w:rPr>
      </w:pPr>
      <w:r w:rsidRPr="001E649C">
        <w:rPr>
          <w:rFonts w:eastAsia="Calibri"/>
          <w:sz w:val="24"/>
          <w:szCs w:val="22"/>
        </w:rPr>
        <w:t>NAYS</w:t>
      </w:r>
      <w:r w:rsidRPr="001E649C">
        <w:rPr>
          <w:rFonts w:eastAsia="Calibri"/>
          <w:sz w:val="24"/>
          <w:szCs w:val="22"/>
        </w:rPr>
        <w:tab/>
      </w:r>
      <w:r w:rsidRPr="001E649C">
        <w:rPr>
          <w:rFonts w:eastAsia="Calibri"/>
          <w:sz w:val="24"/>
          <w:szCs w:val="22"/>
        </w:rPr>
        <w:tab/>
        <w:t>- None</w:t>
      </w:r>
    </w:p>
    <w:p w:rsidR="00B21089" w:rsidRPr="001E649C" w:rsidRDefault="00B21089" w:rsidP="00B21089">
      <w:pPr>
        <w:rPr>
          <w:bCs/>
          <w:sz w:val="24"/>
        </w:rPr>
      </w:pPr>
      <w:r w:rsidRPr="001E649C">
        <w:rPr>
          <w:rFonts w:eastAsia="Calibri"/>
          <w:sz w:val="24"/>
          <w:szCs w:val="22"/>
        </w:rPr>
        <w:t>ABSENT</w:t>
      </w:r>
      <w:r w:rsidRPr="001E649C">
        <w:rPr>
          <w:rFonts w:eastAsia="Calibri"/>
          <w:b/>
          <w:sz w:val="24"/>
          <w:szCs w:val="22"/>
        </w:rPr>
        <w:tab/>
        <w:t xml:space="preserve">- </w:t>
      </w:r>
      <w:r w:rsidRPr="001E649C">
        <w:rPr>
          <w:rFonts w:eastAsia="Calibri"/>
          <w:sz w:val="24"/>
          <w:szCs w:val="22"/>
        </w:rPr>
        <w:t>None</w:t>
      </w:r>
    </w:p>
    <w:p w:rsidR="00B21089" w:rsidRPr="001E649C" w:rsidRDefault="00B21089" w:rsidP="00B21089">
      <w:pPr>
        <w:ind w:left="720" w:hanging="720"/>
        <w:jc w:val="center"/>
        <w:rPr>
          <w:b/>
          <w:sz w:val="22"/>
          <w:u w:val="single"/>
        </w:rPr>
      </w:pPr>
    </w:p>
    <w:p w:rsidR="000C04F4" w:rsidRDefault="00B21089" w:rsidP="007D1DB2">
      <w:pPr>
        <w:widowControl/>
        <w:autoSpaceDE/>
        <w:autoSpaceDN/>
        <w:adjustRightInd/>
        <w:spacing w:line="259" w:lineRule="auto"/>
        <w:ind w:left="1440" w:hanging="1440"/>
        <w:rPr>
          <w:rFonts w:eastAsia="Calibri"/>
          <w:b/>
          <w:bCs/>
          <w:sz w:val="24"/>
          <w:szCs w:val="22"/>
        </w:rPr>
      </w:pPr>
      <w:r w:rsidRPr="001E649C">
        <w:rPr>
          <w:rFonts w:eastAsia="Calibri"/>
          <w:b/>
          <w:sz w:val="24"/>
          <w:szCs w:val="22"/>
          <w:u w:val="single"/>
        </w:rPr>
        <w:t>Note:</w:t>
      </w:r>
      <w:r w:rsidRPr="001E649C">
        <w:rPr>
          <w:rFonts w:eastAsia="Calibri"/>
          <w:sz w:val="24"/>
          <w:szCs w:val="22"/>
        </w:rPr>
        <w:tab/>
      </w:r>
      <w:r w:rsidR="008F6643">
        <w:rPr>
          <w:rFonts w:eastAsia="Calibri"/>
          <w:b/>
          <w:sz w:val="24"/>
          <w:szCs w:val="22"/>
        </w:rPr>
        <w:t xml:space="preserve">Commissioner </w:t>
      </w:r>
      <w:r w:rsidR="00500E7A">
        <w:rPr>
          <w:rFonts w:eastAsia="Calibri"/>
          <w:b/>
          <w:sz w:val="24"/>
          <w:szCs w:val="22"/>
        </w:rPr>
        <w:t>Parkinson</w:t>
      </w:r>
      <w:r w:rsidR="00886091">
        <w:rPr>
          <w:rFonts w:eastAsia="Calibri"/>
          <w:b/>
          <w:sz w:val="24"/>
          <w:szCs w:val="22"/>
        </w:rPr>
        <w:t xml:space="preserve"> abstained on Purchase Order #3</w:t>
      </w:r>
      <w:r w:rsidR="008F6643">
        <w:rPr>
          <w:rFonts w:eastAsia="Calibri"/>
          <w:b/>
          <w:sz w:val="24"/>
          <w:szCs w:val="22"/>
        </w:rPr>
        <w:t>8</w:t>
      </w:r>
      <w:r w:rsidR="00500E7A">
        <w:rPr>
          <w:rFonts w:eastAsia="Calibri"/>
          <w:b/>
          <w:sz w:val="24"/>
          <w:szCs w:val="22"/>
        </w:rPr>
        <w:t>638</w:t>
      </w:r>
      <w:r w:rsidR="00886091">
        <w:rPr>
          <w:rFonts w:eastAsia="Calibri"/>
          <w:b/>
          <w:bCs/>
          <w:sz w:val="24"/>
          <w:szCs w:val="22"/>
        </w:rPr>
        <w:t>.</w:t>
      </w:r>
    </w:p>
    <w:p w:rsidR="008F6643" w:rsidRDefault="008F6643" w:rsidP="00500E7A">
      <w:pPr>
        <w:rPr>
          <w:b/>
          <w:bCs/>
          <w:sz w:val="24"/>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Default="00500E7A" w:rsidP="00500E7A">
      <w:pPr>
        <w:rPr>
          <w:b/>
          <w:bCs/>
          <w:sz w:val="24"/>
          <w:u w:val="single"/>
        </w:rPr>
      </w:pPr>
    </w:p>
    <w:p w:rsidR="00500E7A" w:rsidRPr="00DB26D3" w:rsidRDefault="00500E7A" w:rsidP="00500E7A">
      <w:pPr>
        <w:jc w:val="center"/>
        <w:rPr>
          <w:b/>
          <w:bCs/>
          <w:sz w:val="24"/>
        </w:rPr>
      </w:pPr>
      <w:r>
        <w:rPr>
          <w:b/>
          <w:bCs/>
          <w:sz w:val="24"/>
        </w:rPr>
        <w:lastRenderedPageBreak/>
        <w:t>June 28, 2023</w:t>
      </w:r>
    </w:p>
    <w:p w:rsidR="00500E7A" w:rsidRPr="00DB26D3" w:rsidRDefault="00500E7A" w:rsidP="00500E7A">
      <w:pPr>
        <w:jc w:val="center"/>
        <w:rPr>
          <w:b/>
          <w:bCs/>
          <w:sz w:val="24"/>
          <w:u w:val="single"/>
        </w:rPr>
      </w:pPr>
      <w:r w:rsidRPr="00DB26D3">
        <w:rPr>
          <w:b/>
          <w:bCs/>
          <w:i/>
          <w:iCs/>
          <w:sz w:val="24"/>
        </w:rPr>
        <w:t>Regular Meeting</w:t>
      </w:r>
    </w:p>
    <w:p w:rsidR="00500E7A" w:rsidRDefault="00500E7A" w:rsidP="00500E7A">
      <w:pPr>
        <w:rPr>
          <w:b/>
          <w:bCs/>
          <w:sz w:val="24"/>
          <w:u w:val="single"/>
        </w:rPr>
      </w:pPr>
    </w:p>
    <w:p w:rsidR="00500E7A" w:rsidRPr="00DB26D3" w:rsidRDefault="00500E7A" w:rsidP="00500E7A">
      <w:pPr>
        <w:rPr>
          <w:b/>
          <w:bCs/>
          <w:sz w:val="24"/>
          <w:u w:val="single"/>
        </w:rPr>
      </w:pPr>
      <w:r w:rsidRPr="00DB26D3">
        <w:rPr>
          <w:b/>
          <w:bCs/>
          <w:sz w:val="24"/>
          <w:u w:val="single"/>
        </w:rPr>
        <w:t>Consent Agenda:</w:t>
      </w:r>
    </w:p>
    <w:p w:rsidR="00500E7A" w:rsidRPr="00DB26D3" w:rsidRDefault="00500E7A" w:rsidP="00500E7A">
      <w:pPr>
        <w:rPr>
          <w:b/>
          <w:bCs/>
          <w:sz w:val="24"/>
          <w:u w:val="single"/>
        </w:rPr>
      </w:pPr>
    </w:p>
    <w:p w:rsidR="00500E7A" w:rsidRPr="00DB26D3" w:rsidRDefault="00500E7A" w:rsidP="00500E7A">
      <w:pPr>
        <w:rPr>
          <w:b/>
          <w:i/>
          <w:sz w:val="24"/>
        </w:rPr>
      </w:pPr>
      <w:r w:rsidRPr="00DB26D3">
        <w:rPr>
          <w:sz w:val="24"/>
        </w:rPr>
        <w:t xml:space="preserve">It was regularly moved by </w:t>
      </w:r>
      <w:r w:rsidRPr="00500E7A">
        <w:rPr>
          <w:b/>
          <w:sz w:val="24"/>
        </w:rPr>
        <w:t>Mayor Sires</w:t>
      </w:r>
      <w:r w:rsidRPr="00DB26D3">
        <w:rPr>
          <w:sz w:val="24"/>
        </w:rPr>
        <w:t xml:space="preserve">, seconded by </w:t>
      </w:r>
      <w:r w:rsidRPr="00500E7A">
        <w:rPr>
          <w:b/>
          <w:sz w:val="24"/>
        </w:rPr>
        <w:t>Commissioner Diaz</w:t>
      </w:r>
      <w:r w:rsidRPr="00DB26D3">
        <w:rPr>
          <w:sz w:val="24"/>
        </w:rPr>
        <w:t xml:space="preserve"> that the following Consent Agenda Items </w:t>
      </w:r>
      <w:r w:rsidRPr="00261765">
        <w:rPr>
          <w:b/>
          <w:sz w:val="24"/>
        </w:rPr>
        <w:t xml:space="preserve">Nos. </w:t>
      </w:r>
      <w:r w:rsidRPr="00261765">
        <w:rPr>
          <w:rFonts w:eastAsia="Calibri"/>
          <w:b/>
          <w:sz w:val="24"/>
          <w:szCs w:val="22"/>
        </w:rPr>
        <w:t>R23-</w:t>
      </w:r>
      <w:r>
        <w:rPr>
          <w:rFonts w:eastAsia="Calibri"/>
          <w:b/>
          <w:sz w:val="24"/>
          <w:szCs w:val="22"/>
        </w:rPr>
        <w:t>189</w:t>
      </w:r>
      <w:r w:rsidRPr="00261765">
        <w:rPr>
          <w:rFonts w:eastAsia="Calibri"/>
          <w:b/>
          <w:sz w:val="24"/>
          <w:szCs w:val="22"/>
        </w:rPr>
        <w:t xml:space="preserve"> through R23-</w:t>
      </w:r>
      <w:r>
        <w:rPr>
          <w:rFonts w:eastAsia="Calibri"/>
          <w:b/>
          <w:sz w:val="24"/>
          <w:szCs w:val="22"/>
        </w:rPr>
        <w:t>207</w:t>
      </w:r>
      <w:r w:rsidRPr="00DB26D3">
        <w:rPr>
          <w:rFonts w:eastAsia="Calibri"/>
          <w:sz w:val="24"/>
          <w:szCs w:val="22"/>
        </w:rPr>
        <w:t xml:space="preserve"> </w:t>
      </w:r>
      <w:r w:rsidRPr="00DB26D3">
        <w:rPr>
          <w:b/>
          <w:i/>
          <w:sz w:val="24"/>
        </w:rPr>
        <w:t xml:space="preserve">(excluding </w:t>
      </w:r>
      <w:r w:rsidRPr="00DB26D3">
        <w:rPr>
          <w:b/>
          <w:sz w:val="24"/>
        </w:rPr>
        <w:t>#</w:t>
      </w:r>
      <w:r w:rsidRPr="00DB26D3">
        <w:rPr>
          <w:b/>
          <w:i/>
          <w:sz w:val="24"/>
        </w:rPr>
        <w:t>R2</w:t>
      </w:r>
      <w:r>
        <w:rPr>
          <w:b/>
          <w:i/>
          <w:sz w:val="24"/>
        </w:rPr>
        <w:t>3</w:t>
      </w:r>
      <w:r w:rsidRPr="00DB26D3">
        <w:rPr>
          <w:b/>
          <w:i/>
          <w:sz w:val="24"/>
        </w:rPr>
        <w:t>-</w:t>
      </w:r>
      <w:r>
        <w:rPr>
          <w:b/>
          <w:i/>
          <w:sz w:val="24"/>
        </w:rPr>
        <w:t>204</w:t>
      </w:r>
      <w:r w:rsidRPr="00DB26D3">
        <w:rPr>
          <w:b/>
          <w:i/>
          <w:sz w:val="24"/>
        </w:rPr>
        <w:t xml:space="preserve"> Re: </w:t>
      </w:r>
      <w:r w:rsidRPr="00261765">
        <w:rPr>
          <w:b/>
          <w:i/>
          <w:sz w:val="24"/>
        </w:rPr>
        <w:t>T</w:t>
      </w:r>
      <w:r>
        <w:rPr>
          <w:b/>
          <w:i/>
          <w:sz w:val="24"/>
        </w:rPr>
        <w:t>emporary Capital Budget</w:t>
      </w:r>
      <w:r w:rsidRPr="00DB26D3">
        <w:rPr>
          <w:b/>
          <w:i/>
          <w:sz w:val="24"/>
        </w:rPr>
        <w:t>, which w</w:t>
      </w:r>
      <w:r>
        <w:rPr>
          <w:b/>
          <w:i/>
          <w:sz w:val="24"/>
        </w:rPr>
        <w:t>as</w:t>
      </w:r>
      <w:r w:rsidRPr="00DB26D3">
        <w:rPr>
          <w:b/>
          <w:i/>
          <w:sz w:val="24"/>
        </w:rPr>
        <w:t xml:space="preserve"> voted </w:t>
      </w:r>
      <w:r>
        <w:rPr>
          <w:b/>
          <w:i/>
          <w:sz w:val="24"/>
        </w:rPr>
        <w:t xml:space="preserve">on </w:t>
      </w:r>
      <w:r w:rsidRPr="00DB26D3">
        <w:rPr>
          <w:b/>
          <w:i/>
          <w:sz w:val="24"/>
        </w:rPr>
        <w:t>separately</w:t>
      </w:r>
      <w:r w:rsidRPr="00DB26D3">
        <w:rPr>
          <w:b/>
          <w:bCs/>
          <w:i/>
          <w:sz w:val="24"/>
        </w:rPr>
        <w:t>)</w:t>
      </w:r>
      <w:r w:rsidRPr="00DB26D3">
        <w:rPr>
          <w:b/>
          <w:i/>
          <w:sz w:val="24"/>
        </w:rPr>
        <w:t xml:space="preserve"> </w:t>
      </w:r>
      <w:r w:rsidRPr="00DB26D3">
        <w:rPr>
          <w:sz w:val="24"/>
        </w:rPr>
        <w:t>be adopted. The motion was carried by the following vote:</w:t>
      </w:r>
    </w:p>
    <w:p w:rsidR="00500E7A" w:rsidRPr="00DB26D3" w:rsidRDefault="00500E7A" w:rsidP="00500E7A">
      <w:pPr>
        <w:rPr>
          <w:sz w:val="14"/>
        </w:rPr>
      </w:pPr>
    </w:p>
    <w:p w:rsidR="00500E7A" w:rsidRPr="00261765" w:rsidRDefault="00500E7A" w:rsidP="00500E7A">
      <w:pPr>
        <w:rPr>
          <w:sz w:val="24"/>
        </w:rPr>
      </w:pPr>
      <w:r w:rsidRPr="00261765">
        <w:rPr>
          <w:sz w:val="24"/>
        </w:rPr>
        <w:t xml:space="preserve">AYES </w:t>
      </w:r>
      <w:r>
        <w:rPr>
          <w:sz w:val="24"/>
        </w:rPr>
        <w:tab/>
      </w:r>
      <w:r w:rsidRPr="00261765">
        <w:rPr>
          <w:sz w:val="24"/>
        </w:rPr>
        <w:tab/>
        <w:t>- Commissioners Arroyo, Barrera, Diaz, Parkinson, and Mayor Sires</w:t>
      </w:r>
    </w:p>
    <w:p w:rsidR="00500E7A" w:rsidRPr="00261765" w:rsidRDefault="00500E7A" w:rsidP="00500E7A">
      <w:pPr>
        <w:rPr>
          <w:sz w:val="24"/>
        </w:rPr>
      </w:pPr>
      <w:r w:rsidRPr="00261765">
        <w:rPr>
          <w:sz w:val="24"/>
        </w:rPr>
        <w:t>NAYS</w:t>
      </w:r>
      <w:r w:rsidRPr="00261765">
        <w:rPr>
          <w:sz w:val="24"/>
        </w:rPr>
        <w:tab/>
      </w:r>
      <w:r>
        <w:rPr>
          <w:sz w:val="24"/>
        </w:rPr>
        <w:tab/>
      </w:r>
      <w:r w:rsidRPr="00261765">
        <w:rPr>
          <w:sz w:val="24"/>
        </w:rPr>
        <w:t>- None</w:t>
      </w:r>
    </w:p>
    <w:p w:rsidR="00500E7A" w:rsidRPr="00261765" w:rsidRDefault="00500E7A" w:rsidP="00500E7A">
      <w:pPr>
        <w:rPr>
          <w:bCs/>
          <w:sz w:val="24"/>
        </w:rPr>
      </w:pPr>
      <w:r w:rsidRPr="00261765">
        <w:rPr>
          <w:bCs/>
          <w:sz w:val="24"/>
        </w:rPr>
        <w:t>ABSENT</w:t>
      </w:r>
      <w:r w:rsidRPr="00261765">
        <w:rPr>
          <w:bCs/>
          <w:sz w:val="24"/>
        </w:rPr>
        <w:tab/>
        <w:t>- None</w:t>
      </w:r>
    </w:p>
    <w:p w:rsidR="00500E7A" w:rsidRPr="00DB26D3" w:rsidRDefault="00500E7A" w:rsidP="00500E7A">
      <w:pPr>
        <w:rPr>
          <w:sz w:val="24"/>
        </w:rPr>
      </w:pPr>
    </w:p>
    <w:p w:rsidR="00500E7A" w:rsidRPr="00DB26D3" w:rsidRDefault="00500E7A" w:rsidP="00500E7A">
      <w:pPr>
        <w:rPr>
          <w:sz w:val="24"/>
        </w:rPr>
      </w:pPr>
    </w:p>
    <w:p w:rsidR="00500E7A" w:rsidRDefault="00500E7A" w:rsidP="00500E7A">
      <w:pPr>
        <w:ind w:left="720" w:hanging="720"/>
        <w:rPr>
          <w:b/>
          <w:bCs/>
          <w:sz w:val="23"/>
          <w:szCs w:val="23"/>
        </w:rPr>
      </w:pPr>
      <w:r w:rsidRPr="00DB26D3">
        <w:rPr>
          <w:b/>
          <w:bCs/>
          <w:sz w:val="23"/>
          <w:szCs w:val="23"/>
          <w:u w:val="single"/>
        </w:rPr>
        <w:t>Note:</w:t>
      </w:r>
      <w:r w:rsidRPr="00DB26D3">
        <w:rPr>
          <w:b/>
          <w:bCs/>
          <w:sz w:val="23"/>
          <w:szCs w:val="23"/>
        </w:rPr>
        <w:tab/>
      </w:r>
      <w:r>
        <w:rPr>
          <w:b/>
          <w:bCs/>
          <w:sz w:val="23"/>
          <w:szCs w:val="23"/>
        </w:rPr>
        <w:t>Corporation Counsel</w:t>
      </w:r>
      <w:r w:rsidRPr="00DB26D3">
        <w:rPr>
          <w:b/>
          <w:bCs/>
          <w:sz w:val="23"/>
          <w:szCs w:val="23"/>
        </w:rPr>
        <w:t xml:space="preserve"> announced that the consent agenda would include items #R2</w:t>
      </w:r>
      <w:r>
        <w:rPr>
          <w:b/>
          <w:bCs/>
          <w:sz w:val="23"/>
          <w:szCs w:val="23"/>
        </w:rPr>
        <w:t>3</w:t>
      </w:r>
      <w:r w:rsidRPr="00DB26D3">
        <w:rPr>
          <w:b/>
          <w:bCs/>
          <w:sz w:val="23"/>
          <w:szCs w:val="23"/>
        </w:rPr>
        <w:t>-</w:t>
      </w:r>
      <w:r>
        <w:rPr>
          <w:b/>
          <w:bCs/>
          <w:sz w:val="23"/>
          <w:szCs w:val="23"/>
        </w:rPr>
        <w:t>189</w:t>
      </w:r>
      <w:r w:rsidRPr="00DB26D3">
        <w:rPr>
          <w:b/>
          <w:bCs/>
          <w:sz w:val="23"/>
          <w:szCs w:val="23"/>
        </w:rPr>
        <w:t xml:space="preserve"> through #R2</w:t>
      </w:r>
      <w:r>
        <w:rPr>
          <w:b/>
          <w:bCs/>
          <w:sz w:val="23"/>
          <w:szCs w:val="23"/>
        </w:rPr>
        <w:t>3</w:t>
      </w:r>
      <w:r w:rsidRPr="00DB26D3">
        <w:rPr>
          <w:b/>
          <w:bCs/>
          <w:sz w:val="23"/>
          <w:szCs w:val="23"/>
        </w:rPr>
        <w:t>-</w:t>
      </w:r>
      <w:r>
        <w:rPr>
          <w:b/>
          <w:bCs/>
          <w:sz w:val="23"/>
          <w:szCs w:val="23"/>
        </w:rPr>
        <w:t>207</w:t>
      </w:r>
      <w:r w:rsidRPr="00DB26D3">
        <w:rPr>
          <w:b/>
          <w:bCs/>
          <w:sz w:val="23"/>
          <w:szCs w:val="23"/>
        </w:rPr>
        <w:t>, excluding #R2</w:t>
      </w:r>
      <w:r>
        <w:rPr>
          <w:b/>
          <w:bCs/>
          <w:sz w:val="23"/>
          <w:szCs w:val="23"/>
        </w:rPr>
        <w:t>3</w:t>
      </w:r>
      <w:r w:rsidRPr="00DB26D3">
        <w:rPr>
          <w:b/>
          <w:bCs/>
          <w:sz w:val="23"/>
          <w:szCs w:val="23"/>
        </w:rPr>
        <w:t>-</w:t>
      </w:r>
      <w:r>
        <w:rPr>
          <w:b/>
          <w:bCs/>
          <w:sz w:val="23"/>
          <w:szCs w:val="23"/>
        </w:rPr>
        <w:t>204, which requires a separate vote. Commissioner Parkinson abstained on</w:t>
      </w:r>
      <w:r w:rsidR="00686F2F">
        <w:rPr>
          <w:b/>
          <w:bCs/>
          <w:sz w:val="23"/>
          <w:szCs w:val="23"/>
        </w:rPr>
        <w:t xml:space="preserve"> resolution</w:t>
      </w:r>
      <w:r>
        <w:rPr>
          <w:b/>
          <w:bCs/>
          <w:sz w:val="23"/>
          <w:szCs w:val="23"/>
        </w:rPr>
        <w:t xml:space="preserve"> #R23-205.</w:t>
      </w:r>
    </w:p>
    <w:p w:rsidR="008F6643" w:rsidRDefault="008F6643" w:rsidP="00120C2A">
      <w:pPr>
        <w:rPr>
          <w:b/>
          <w:bCs/>
          <w:sz w:val="24"/>
          <w:u w:val="single"/>
        </w:rPr>
      </w:pPr>
    </w:p>
    <w:p w:rsidR="008F6643" w:rsidRDefault="008F6643" w:rsidP="00120C2A">
      <w:pPr>
        <w:rPr>
          <w:b/>
          <w:bCs/>
          <w:sz w:val="24"/>
          <w:u w:val="single"/>
        </w:rPr>
      </w:pPr>
    </w:p>
    <w:p w:rsidR="003F5455" w:rsidRDefault="003F5455" w:rsidP="00120C2A">
      <w:pPr>
        <w:rPr>
          <w:b/>
          <w:bCs/>
          <w:sz w:val="24"/>
          <w:u w:val="single"/>
        </w:rPr>
      </w:pPr>
    </w:p>
    <w:p w:rsidR="003F5455" w:rsidRPr="003F5455" w:rsidRDefault="003F5455" w:rsidP="003F5455">
      <w:pPr>
        <w:jc w:val="center"/>
        <w:rPr>
          <w:b/>
          <w:sz w:val="24"/>
          <w:u w:val="single"/>
        </w:rPr>
      </w:pPr>
      <w:r w:rsidRPr="003F5455">
        <w:rPr>
          <w:b/>
          <w:sz w:val="24"/>
          <w:u w:val="single"/>
        </w:rPr>
        <w:t>RESOLUTION #R23-189</w:t>
      </w:r>
    </w:p>
    <w:p w:rsidR="003F5455" w:rsidRPr="003F5455" w:rsidRDefault="003F5455" w:rsidP="003F5455">
      <w:pPr>
        <w:jc w:val="center"/>
        <w:rPr>
          <w:b/>
          <w:sz w:val="24"/>
          <w:u w:val="single"/>
        </w:rPr>
      </w:pPr>
      <w:r w:rsidRPr="003F5455">
        <w:rPr>
          <w:b/>
          <w:sz w:val="24"/>
          <w:u w:val="single"/>
        </w:rPr>
        <w:t xml:space="preserve">RE: </w:t>
      </w:r>
      <w:bookmarkStart w:id="3" w:name="_Hlk35332830"/>
      <w:bookmarkStart w:id="4" w:name="_Hlk65578466"/>
      <w:bookmarkStart w:id="5" w:name="_Hlk127182074"/>
      <w:bookmarkStart w:id="6" w:name="_Hlk48031346"/>
      <w:r w:rsidRPr="003F5455">
        <w:rPr>
          <w:b/>
          <w:sz w:val="24"/>
          <w:u w:val="single"/>
        </w:rPr>
        <w:t xml:space="preserve">CONCERNING PAYMENT OF CLAIMS FOR WORKERS COMPENSATION AND GENERAL LIABILITY FOR THE MONTH OF </w:t>
      </w:r>
      <w:bookmarkEnd w:id="3"/>
      <w:bookmarkEnd w:id="4"/>
      <w:r w:rsidRPr="003F5455">
        <w:rPr>
          <w:b/>
          <w:sz w:val="24"/>
          <w:u w:val="single"/>
        </w:rPr>
        <w:t>JUNE 2023</w:t>
      </w:r>
      <w:bookmarkEnd w:id="5"/>
      <w:r w:rsidRPr="003F5455">
        <w:rPr>
          <w:b/>
          <w:sz w:val="24"/>
          <w:u w:val="single"/>
        </w:rPr>
        <w:t xml:space="preserve"> </w:t>
      </w:r>
    </w:p>
    <w:bookmarkEnd w:id="6"/>
    <w:p w:rsidR="003F5455" w:rsidRPr="003F5455" w:rsidRDefault="003F5455" w:rsidP="003F5455">
      <w:pPr>
        <w:rPr>
          <w:sz w:val="24"/>
        </w:rPr>
      </w:pPr>
    </w:p>
    <w:p w:rsidR="003F5455" w:rsidRPr="003F5455" w:rsidRDefault="003F5455" w:rsidP="003F5455">
      <w:pPr>
        <w:jc w:val="both"/>
        <w:rPr>
          <w:sz w:val="24"/>
        </w:rPr>
      </w:pPr>
      <w:r w:rsidRPr="003F5455">
        <w:rPr>
          <w:sz w:val="24"/>
        </w:rPr>
        <w:tab/>
        <w:t>WHEREAS the Town of West New York has claims for bills to be paid under workers compensation and general liability; and</w:t>
      </w:r>
    </w:p>
    <w:p w:rsidR="003F5455" w:rsidRPr="003F5455" w:rsidRDefault="003F5455" w:rsidP="003F5455">
      <w:pPr>
        <w:jc w:val="both"/>
        <w:rPr>
          <w:sz w:val="24"/>
        </w:rPr>
      </w:pPr>
    </w:p>
    <w:p w:rsidR="003F5455" w:rsidRPr="003F5455" w:rsidRDefault="003F5455" w:rsidP="003F5455">
      <w:pPr>
        <w:jc w:val="both"/>
        <w:rPr>
          <w:sz w:val="24"/>
        </w:rPr>
      </w:pPr>
      <w:r w:rsidRPr="003F5455">
        <w:rPr>
          <w:sz w:val="24"/>
        </w:rPr>
        <w:tab/>
        <w:t>WHEREAS the Town of West New York is self-insured and participates with other communities in the Public Entity Joint Insurance Fund; and</w:t>
      </w:r>
    </w:p>
    <w:p w:rsidR="003F5455" w:rsidRPr="003F5455" w:rsidRDefault="003F5455" w:rsidP="003F5455">
      <w:pPr>
        <w:jc w:val="both"/>
        <w:rPr>
          <w:sz w:val="24"/>
        </w:rPr>
      </w:pPr>
    </w:p>
    <w:p w:rsidR="003F5455" w:rsidRPr="003F5455" w:rsidRDefault="003F5455" w:rsidP="003F5455">
      <w:pPr>
        <w:jc w:val="both"/>
        <w:rPr>
          <w:sz w:val="24"/>
        </w:rPr>
      </w:pPr>
      <w:r w:rsidRPr="003F5455">
        <w:rPr>
          <w:sz w:val="24"/>
        </w:rPr>
        <w:tab/>
        <w:t>WHEREAS the PE JIF, and Claims Administrator and the Town Administrator have reviewed all claims and recommend payment, and</w:t>
      </w:r>
    </w:p>
    <w:p w:rsidR="003F5455" w:rsidRPr="003F5455" w:rsidRDefault="003F5455" w:rsidP="003F5455">
      <w:pPr>
        <w:jc w:val="both"/>
        <w:rPr>
          <w:sz w:val="24"/>
        </w:rPr>
      </w:pPr>
    </w:p>
    <w:p w:rsidR="003F5455" w:rsidRPr="003F5455" w:rsidRDefault="003F5455" w:rsidP="003F5455">
      <w:pPr>
        <w:ind w:firstLine="720"/>
        <w:jc w:val="both"/>
        <w:rPr>
          <w:sz w:val="24"/>
        </w:rPr>
      </w:pPr>
      <w:r w:rsidRPr="003F5455">
        <w:rPr>
          <w:sz w:val="24"/>
        </w:rPr>
        <w:t>WHEREAS the Chief Financial Officer has certified that funds are available for payment of these claims in account 21-75012 for Workers Compensation claims and account 21-75022 for General Liability claims, and</w:t>
      </w:r>
    </w:p>
    <w:p w:rsidR="003F5455" w:rsidRPr="003F5455" w:rsidRDefault="003F5455" w:rsidP="003F5455">
      <w:pPr>
        <w:rPr>
          <w:sz w:val="24"/>
        </w:rPr>
      </w:pPr>
    </w:p>
    <w:p w:rsidR="003F5455" w:rsidRPr="003F5455" w:rsidRDefault="003F5455" w:rsidP="003F5455">
      <w:pPr>
        <w:jc w:val="both"/>
        <w:rPr>
          <w:sz w:val="24"/>
        </w:rPr>
      </w:pPr>
      <w:r w:rsidRPr="003F5455">
        <w:rPr>
          <w:sz w:val="24"/>
        </w:rPr>
        <w:t xml:space="preserve">      </w:t>
      </w:r>
      <w:r w:rsidRPr="003F5455">
        <w:rPr>
          <w:sz w:val="24"/>
        </w:rPr>
        <w:tab/>
        <w:t>WHEREAS, the Board of Commissioners must approve payment of these claims; and</w:t>
      </w:r>
    </w:p>
    <w:p w:rsidR="003F5455" w:rsidRPr="003F5455" w:rsidRDefault="003F5455" w:rsidP="003F5455">
      <w:pPr>
        <w:jc w:val="both"/>
        <w:rPr>
          <w:sz w:val="24"/>
        </w:rPr>
      </w:pPr>
    </w:p>
    <w:p w:rsidR="003F5455" w:rsidRPr="003F5455" w:rsidRDefault="003F5455" w:rsidP="003F5455">
      <w:pPr>
        <w:jc w:val="both"/>
        <w:rPr>
          <w:sz w:val="24"/>
        </w:rPr>
      </w:pPr>
      <w:r w:rsidRPr="003F5455">
        <w:rPr>
          <w:sz w:val="24"/>
        </w:rPr>
        <w:tab/>
        <w:t>NOW THEREFORE, BE IT RESOLVED that the Mayor and Commissioners of the Town of West New York do hereby approve of the payment of the following claims:</w:t>
      </w:r>
    </w:p>
    <w:p w:rsidR="003F5455" w:rsidRPr="003F5455" w:rsidRDefault="003F5455" w:rsidP="003F5455">
      <w:pPr>
        <w:jc w:val="both"/>
        <w:rPr>
          <w:sz w:val="24"/>
        </w:rPr>
      </w:pPr>
    </w:p>
    <w:p w:rsidR="003F5455" w:rsidRPr="003F5455" w:rsidRDefault="003F5455" w:rsidP="003F5455">
      <w:pPr>
        <w:ind w:left="4320" w:firstLine="720"/>
        <w:jc w:val="both"/>
        <w:rPr>
          <w:sz w:val="24"/>
        </w:rPr>
      </w:pPr>
      <w:r w:rsidRPr="003F5455">
        <w:rPr>
          <w:sz w:val="24"/>
        </w:rPr>
        <w:t xml:space="preserve">Workers Compensation:  </w:t>
      </w:r>
      <w:r w:rsidRPr="003F5455">
        <w:rPr>
          <w:sz w:val="24"/>
        </w:rPr>
        <w:tab/>
        <w:t xml:space="preserve">$ </w:t>
      </w:r>
      <w:r w:rsidRPr="003F5455">
        <w:rPr>
          <w:bCs/>
          <w:color w:val="000000"/>
          <w:sz w:val="24"/>
        </w:rPr>
        <w:t>251,467.35</w:t>
      </w:r>
    </w:p>
    <w:p w:rsidR="003F5455" w:rsidRPr="003F5455" w:rsidRDefault="003F5455" w:rsidP="003F5455">
      <w:pPr>
        <w:ind w:left="4320" w:firstLine="720"/>
        <w:jc w:val="both"/>
        <w:rPr>
          <w:sz w:val="24"/>
        </w:rPr>
      </w:pPr>
      <w:r w:rsidRPr="003F5455">
        <w:rPr>
          <w:sz w:val="24"/>
        </w:rPr>
        <w:t xml:space="preserve">General Liability: </w:t>
      </w:r>
      <w:r w:rsidRPr="003F5455">
        <w:rPr>
          <w:sz w:val="24"/>
        </w:rPr>
        <w:tab/>
        <w:t xml:space="preserve">    </w:t>
      </w:r>
      <w:r w:rsidRPr="003F5455">
        <w:rPr>
          <w:sz w:val="24"/>
        </w:rPr>
        <w:tab/>
        <w:t xml:space="preserve">$ </w:t>
      </w:r>
      <w:r w:rsidRPr="003F5455">
        <w:rPr>
          <w:bCs/>
          <w:color w:val="000000"/>
          <w:sz w:val="24"/>
        </w:rPr>
        <w:t>184,184.61</w:t>
      </w:r>
    </w:p>
    <w:p w:rsidR="00500E7A" w:rsidRPr="003F5455" w:rsidRDefault="00500E7A" w:rsidP="00120C2A">
      <w:pPr>
        <w:rPr>
          <w:bCs/>
          <w:sz w:val="24"/>
          <w:u w:val="single"/>
        </w:rPr>
      </w:pPr>
    </w:p>
    <w:p w:rsidR="00500E7A" w:rsidRPr="003F5455" w:rsidRDefault="00500E7A" w:rsidP="00120C2A">
      <w:pPr>
        <w:rPr>
          <w:bCs/>
          <w:sz w:val="24"/>
          <w:u w:val="single"/>
        </w:rPr>
      </w:pPr>
    </w:p>
    <w:p w:rsidR="003F5455" w:rsidRPr="003F5455" w:rsidRDefault="003F5455" w:rsidP="003F5455">
      <w:pPr>
        <w:jc w:val="center"/>
        <w:rPr>
          <w:b/>
          <w:caps/>
          <w:sz w:val="24"/>
          <w:u w:val="single"/>
        </w:rPr>
      </w:pPr>
      <w:bookmarkStart w:id="7" w:name="_Hlk127433494"/>
      <w:r w:rsidRPr="003F5455">
        <w:rPr>
          <w:b/>
          <w:sz w:val="24"/>
          <w:u w:val="single"/>
        </w:rPr>
        <w:t xml:space="preserve">RESOLUTION </w:t>
      </w:r>
      <w:r w:rsidRPr="003F5455">
        <w:rPr>
          <w:b/>
          <w:caps/>
          <w:sz w:val="24"/>
          <w:u w:val="single"/>
        </w:rPr>
        <w:t>#R23-190</w:t>
      </w:r>
    </w:p>
    <w:p w:rsidR="003F5455" w:rsidRPr="003F5455" w:rsidRDefault="003F5455" w:rsidP="003F5455">
      <w:pPr>
        <w:jc w:val="center"/>
        <w:rPr>
          <w:b/>
          <w:sz w:val="24"/>
          <w:u w:val="single"/>
        </w:rPr>
      </w:pPr>
      <w:r w:rsidRPr="003F5455">
        <w:rPr>
          <w:b/>
          <w:sz w:val="24"/>
          <w:u w:val="single"/>
        </w:rPr>
        <w:t xml:space="preserve">RE: </w:t>
      </w:r>
      <w:bookmarkStart w:id="8" w:name="_Hlk112924045"/>
      <w:bookmarkStart w:id="9" w:name="_Hlk121924610"/>
      <w:bookmarkStart w:id="10" w:name="_Hlk127362786"/>
      <w:r w:rsidRPr="003F5455">
        <w:rPr>
          <w:b/>
          <w:sz w:val="24"/>
          <w:u w:val="single"/>
        </w:rPr>
        <w:t>AUTHORIZING THE TOWN OF WEST NEW YORK TO</w:t>
      </w:r>
      <w:r w:rsidRPr="003F5455">
        <w:rPr>
          <w:b/>
          <w:bCs/>
          <w:sz w:val="24"/>
          <w:u w:val="single"/>
        </w:rPr>
        <w:t xml:space="preserve"> SEEK FAIR AND OPEN PROCESS IN COMPLIANCE WITH THE PAY TO PLAY STATUTES FOR THE RETENTION OF RFP’S FOR VARIOUS SERVICES RETURNABLE</w:t>
      </w:r>
      <w:bookmarkEnd w:id="8"/>
      <w:r w:rsidRPr="003F5455">
        <w:rPr>
          <w:b/>
          <w:sz w:val="24"/>
          <w:u w:val="single"/>
        </w:rPr>
        <w:t xml:space="preserve"> TUESDAY, </w:t>
      </w:r>
    </w:p>
    <w:p w:rsidR="003F5455" w:rsidRPr="003F5455" w:rsidRDefault="003F5455" w:rsidP="003F5455">
      <w:pPr>
        <w:jc w:val="center"/>
        <w:rPr>
          <w:b/>
          <w:sz w:val="24"/>
          <w:u w:val="single"/>
        </w:rPr>
      </w:pPr>
      <w:r w:rsidRPr="003F5455">
        <w:rPr>
          <w:b/>
          <w:sz w:val="24"/>
          <w:u w:val="single"/>
        </w:rPr>
        <w:t>JULY 18</w:t>
      </w:r>
      <w:r w:rsidRPr="003F5455">
        <w:rPr>
          <w:b/>
          <w:sz w:val="24"/>
          <w:u w:val="single"/>
          <w:vertAlign w:val="superscript"/>
        </w:rPr>
        <w:t>TH</w:t>
      </w:r>
      <w:r w:rsidRPr="003F5455">
        <w:rPr>
          <w:b/>
          <w:sz w:val="24"/>
          <w:u w:val="single"/>
        </w:rPr>
        <w:t>, 2023</w:t>
      </w:r>
      <w:bookmarkEnd w:id="9"/>
    </w:p>
    <w:bookmarkEnd w:id="10"/>
    <w:p w:rsidR="003F5455" w:rsidRPr="003F5455" w:rsidRDefault="003F5455" w:rsidP="003F5455">
      <w:pPr>
        <w:jc w:val="center"/>
        <w:rPr>
          <w:bCs/>
          <w:sz w:val="24"/>
        </w:rPr>
      </w:pPr>
    </w:p>
    <w:p w:rsidR="003F5455" w:rsidRPr="003F5455" w:rsidRDefault="003F5455" w:rsidP="003F5455">
      <w:pPr>
        <w:ind w:firstLine="720"/>
        <w:rPr>
          <w:sz w:val="24"/>
        </w:rPr>
      </w:pPr>
      <w:r w:rsidRPr="003F5455">
        <w:rPr>
          <w:sz w:val="24"/>
        </w:rPr>
        <w:t xml:space="preserve">WHEREAS, </w:t>
      </w:r>
      <w:r w:rsidRPr="003F5455">
        <w:rPr>
          <w:sz w:val="24"/>
          <w:u w:val="single"/>
        </w:rPr>
        <w:t>N.J.S.A.</w:t>
      </w:r>
      <w:r w:rsidRPr="003F5455">
        <w:rPr>
          <w:sz w:val="24"/>
        </w:rPr>
        <w:t xml:space="preserve"> 19:44A-20.4 et seq. mandates a municipality to comply with Pay to Play requirements; and </w:t>
      </w:r>
    </w:p>
    <w:p w:rsidR="003F5455" w:rsidRPr="003F5455" w:rsidRDefault="003F5455" w:rsidP="003F5455">
      <w:pPr>
        <w:ind w:firstLine="720"/>
        <w:rPr>
          <w:sz w:val="24"/>
        </w:rPr>
      </w:pPr>
    </w:p>
    <w:p w:rsidR="003F5455" w:rsidRPr="003F5455" w:rsidRDefault="003F5455" w:rsidP="003F5455">
      <w:pPr>
        <w:ind w:firstLine="720"/>
        <w:jc w:val="both"/>
        <w:rPr>
          <w:sz w:val="24"/>
        </w:rPr>
      </w:pPr>
      <w:r w:rsidRPr="003F5455">
        <w:rPr>
          <w:sz w:val="24"/>
        </w:rPr>
        <w:t>WHEREAS, the Mayor and Commissioners of the Town of West New York (“Town”) wish to receive and consider proposals for services as may be needed by the Town, including but not limited to legal/professional services as follows:</w:t>
      </w:r>
    </w:p>
    <w:p w:rsidR="003F5455" w:rsidRPr="003F5455" w:rsidRDefault="003F5455" w:rsidP="003F5455">
      <w:pPr>
        <w:jc w:val="both"/>
        <w:rPr>
          <w:sz w:val="24"/>
        </w:rPr>
      </w:pPr>
    </w:p>
    <w:p w:rsidR="003F5455" w:rsidRPr="003F5455" w:rsidRDefault="003F5455" w:rsidP="003F5455">
      <w:pPr>
        <w:spacing w:line="360" w:lineRule="auto"/>
        <w:rPr>
          <w:sz w:val="24"/>
        </w:rPr>
      </w:pPr>
      <w:bookmarkStart w:id="11" w:name="_Hlk112231454"/>
      <w:bookmarkStart w:id="12" w:name="_Hlk112230217"/>
      <w:bookmarkStart w:id="13" w:name="_Hlk21983667"/>
      <w:r w:rsidRPr="003F5455">
        <w:rPr>
          <w:sz w:val="24"/>
        </w:rPr>
        <w:t>Tenant Advocacy Attorney</w:t>
      </w:r>
      <w:r w:rsidRPr="003F5455">
        <w:rPr>
          <w:sz w:val="24"/>
        </w:rPr>
        <w:tab/>
      </w:r>
      <w:r w:rsidRPr="003F5455">
        <w:rPr>
          <w:sz w:val="24"/>
        </w:rPr>
        <w:tab/>
      </w:r>
      <w:r w:rsidRPr="003F5455">
        <w:rPr>
          <w:sz w:val="24"/>
        </w:rPr>
        <w:tab/>
      </w:r>
      <w:r w:rsidRPr="003F5455">
        <w:rPr>
          <w:sz w:val="24"/>
        </w:rPr>
        <w:tab/>
        <w:t xml:space="preserve">                July 18, 2023 at </w:t>
      </w:r>
      <w:bookmarkStart w:id="14" w:name="_Hlk127354393"/>
      <w:r w:rsidRPr="003F5455">
        <w:rPr>
          <w:sz w:val="24"/>
        </w:rPr>
        <w:t>11:00 a.m</w:t>
      </w:r>
      <w:bookmarkEnd w:id="14"/>
      <w:r w:rsidRPr="003F5455">
        <w:rPr>
          <w:sz w:val="24"/>
        </w:rPr>
        <w:t>.</w:t>
      </w:r>
    </w:p>
    <w:p w:rsidR="003F5455" w:rsidRDefault="003F5455" w:rsidP="003F5455">
      <w:pPr>
        <w:tabs>
          <w:tab w:val="left" w:pos="5796"/>
        </w:tabs>
        <w:spacing w:line="360" w:lineRule="auto"/>
        <w:rPr>
          <w:sz w:val="24"/>
        </w:rPr>
      </w:pPr>
      <w:r w:rsidRPr="003F5455">
        <w:rPr>
          <w:bCs/>
          <w:sz w:val="24"/>
        </w:rPr>
        <w:t xml:space="preserve">Special Construction Code Litigation Counsel </w:t>
      </w:r>
      <w:r w:rsidRPr="003F5455">
        <w:rPr>
          <w:sz w:val="24"/>
        </w:rPr>
        <w:tab/>
        <w:t xml:space="preserve">   July 18, 2023 at 11:30 a.m.</w:t>
      </w:r>
    </w:p>
    <w:p w:rsidR="003F5455" w:rsidRPr="00DB26D3" w:rsidRDefault="003F5455" w:rsidP="003F5455">
      <w:pPr>
        <w:jc w:val="center"/>
        <w:rPr>
          <w:b/>
          <w:bCs/>
          <w:sz w:val="24"/>
        </w:rPr>
      </w:pPr>
      <w:r>
        <w:rPr>
          <w:b/>
          <w:bCs/>
          <w:sz w:val="24"/>
        </w:rPr>
        <w:lastRenderedPageBreak/>
        <w:t>June 28, 2023</w:t>
      </w:r>
    </w:p>
    <w:p w:rsidR="003F5455" w:rsidRPr="00DB26D3" w:rsidRDefault="003F5455" w:rsidP="003F5455">
      <w:pPr>
        <w:jc w:val="center"/>
        <w:rPr>
          <w:b/>
          <w:bCs/>
          <w:sz w:val="24"/>
          <w:u w:val="single"/>
        </w:rPr>
      </w:pPr>
      <w:r w:rsidRPr="00DB26D3">
        <w:rPr>
          <w:b/>
          <w:bCs/>
          <w:i/>
          <w:iCs/>
          <w:sz w:val="24"/>
        </w:rPr>
        <w:t>Regular Meeting</w:t>
      </w:r>
    </w:p>
    <w:p w:rsidR="003F5455" w:rsidRPr="00DB26D3" w:rsidRDefault="003F5455" w:rsidP="003F5455">
      <w:pPr>
        <w:jc w:val="center"/>
        <w:rPr>
          <w:b/>
          <w:bCs/>
          <w:sz w:val="24"/>
          <w:u w:val="single"/>
        </w:rPr>
      </w:pPr>
    </w:p>
    <w:p w:rsidR="003F5455" w:rsidRPr="00DB26D3" w:rsidRDefault="003F5455" w:rsidP="003F5455">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3F5455" w:rsidRPr="00A0047B" w:rsidRDefault="003F5455" w:rsidP="003F5455">
      <w:pPr>
        <w:widowControl/>
        <w:autoSpaceDE/>
        <w:autoSpaceDN/>
        <w:adjustRightInd/>
        <w:rPr>
          <w:sz w:val="24"/>
        </w:rPr>
      </w:pPr>
      <w:r w:rsidRPr="00DB26D3">
        <w:rPr>
          <w:b/>
          <w:sz w:val="24"/>
          <w:u w:val="single"/>
        </w:rPr>
        <w:t xml:space="preserve">Resolution (Cont.): </w:t>
      </w:r>
    </w:p>
    <w:bookmarkEnd w:id="11"/>
    <w:bookmarkEnd w:id="12"/>
    <w:bookmarkEnd w:id="13"/>
    <w:p w:rsidR="003F5455" w:rsidRDefault="003F5455" w:rsidP="003F5455">
      <w:pPr>
        <w:rPr>
          <w:sz w:val="24"/>
        </w:rPr>
      </w:pPr>
    </w:p>
    <w:p w:rsidR="003F5455" w:rsidRPr="003F5455" w:rsidRDefault="003F5455" w:rsidP="003F5455">
      <w:pPr>
        <w:rPr>
          <w:sz w:val="24"/>
        </w:rPr>
      </w:pPr>
      <w:r w:rsidRPr="003F5455">
        <w:rPr>
          <w:sz w:val="24"/>
        </w:rPr>
        <w:tab/>
        <w:t>WHEREAS, the Town has previously committed itself to utilizing a Fair and Open Process for the solicitation and review of proposals and qualifications for legal/professional services.</w:t>
      </w:r>
    </w:p>
    <w:p w:rsidR="003F5455" w:rsidRPr="003F5455" w:rsidRDefault="003F5455" w:rsidP="003F5455">
      <w:pPr>
        <w:rPr>
          <w:sz w:val="24"/>
        </w:rPr>
      </w:pPr>
    </w:p>
    <w:p w:rsidR="003F5455" w:rsidRPr="003F5455" w:rsidRDefault="003F5455" w:rsidP="003F5455">
      <w:pPr>
        <w:ind w:firstLine="720"/>
        <w:jc w:val="both"/>
        <w:rPr>
          <w:sz w:val="24"/>
        </w:rPr>
      </w:pPr>
      <w:r w:rsidRPr="003F5455">
        <w:rPr>
          <w:caps/>
          <w:sz w:val="24"/>
        </w:rPr>
        <w:t>Now therefore be it resolved</w:t>
      </w:r>
      <w:r w:rsidRPr="003F5455">
        <w:rPr>
          <w:sz w:val="24"/>
        </w:rPr>
        <w:t xml:space="preserve"> by the Mayor and Commissioners of the Town of West New York, County of Hudson, and State of New Jersey as follows: </w:t>
      </w:r>
    </w:p>
    <w:p w:rsidR="003F5455" w:rsidRPr="003F5455" w:rsidRDefault="003F5455" w:rsidP="003F5455">
      <w:pPr>
        <w:ind w:firstLine="720"/>
        <w:jc w:val="both"/>
        <w:rPr>
          <w:sz w:val="24"/>
        </w:rPr>
      </w:pPr>
    </w:p>
    <w:p w:rsidR="003F5455" w:rsidRPr="003F5455" w:rsidRDefault="003F5455" w:rsidP="003F5455">
      <w:pPr>
        <w:widowControl/>
        <w:numPr>
          <w:ilvl w:val="0"/>
          <w:numId w:val="23"/>
        </w:numPr>
        <w:autoSpaceDE/>
        <w:autoSpaceDN/>
        <w:adjustRightInd/>
        <w:jc w:val="both"/>
        <w:rPr>
          <w:sz w:val="24"/>
        </w:rPr>
      </w:pPr>
      <w:r w:rsidRPr="003F5455">
        <w:rPr>
          <w:sz w:val="24"/>
        </w:rPr>
        <w:t xml:space="preserve">The aforesaid recitals are incorporated herein as though fully set forth at length; </w:t>
      </w:r>
    </w:p>
    <w:p w:rsidR="003F5455" w:rsidRPr="003F5455" w:rsidRDefault="003F5455" w:rsidP="003F5455">
      <w:pPr>
        <w:ind w:left="1800"/>
        <w:jc w:val="both"/>
        <w:rPr>
          <w:sz w:val="24"/>
        </w:rPr>
      </w:pPr>
    </w:p>
    <w:p w:rsidR="003F5455" w:rsidRPr="003F5455" w:rsidRDefault="003F5455" w:rsidP="003F5455">
      <w:pPr>
        <w:widowControl/>
        <w:numPr>
          <w:ilvl w:val="0"/>
          <w:numId w:val="23"/>
        </w:numPr>
        <w:autoSpaceDE/>
        <w:autoSpaceDN/>
        <w:adjustRightInd/>
        <w:jc w:val="both"/>
        <w:rPr>
          <w:sz w:val="24"/>
        </w:rPr>
      </w:pPr>
      <w:r w:rsidRPr="003F5455">
        <w:rPr>
          <w:sz w:val="24"/>
        </w:rPr>
        <w:t>The Town Clerk is authorized and directed to publish and advertise a Request for Proposals for the various legal/professional services as may be needed by the Town, for each separate board or entity requiring separate legal/professional services, including but not limited to:</w:t>
      </w:r>
    </w:p>
    <w:p w:rsidR="003F5455" w:rsidRPr="003F5455" w:rsidRDefault="003F5455" w:rsidP="003F5455">
      <w:pPr>
        <w:jc w:val="center"/>
        <w:rPr>
          <w:sz w:val="24"/>
        </w:rPr>
      </w:pPr>
      <w:r w:rsidRPr="003F5455">
        <w:rPr>
          <w:sz w:val="24"/>
        </w:rPr>
        <w:t xml:space="preserve">Tenant </w:t>
      </w:r>
      <w:r w:rsidR="00F46C6C" w:rsidRPr="003F5455">
        <w:rPr>
          <w:sz w:val="24"/>
        </w:rPr>
        <w:t>Advocacy</w:t>
      </w:r>
      <w:r w:rsidRPr="003F5455">
        <w:rPr>
          <w:sz w:val="24"/>
        </w:rPr>
        <w:t xml:space="preserve"> Attorney </w:t>
      </w:r>
    </w:p>
    <w:p w:rsidR="003F5455" w:rsidRPr="003F5455" w:rsidRDefault="003F5455" w:rsidP="003F5455">
      <w:pPr>
        <w:tabs>
          <w:tab w:val="left" w:pos="5796"/>
        </w:tabs>
        <w:jc w:val="center"/>
        <w:rPr>
          <w:sz w:val="24"/>
        </w:rPr>
      </w:pPr>
      <w:r w:rsidRPr="003F5455">
        <w:rPr>
          <w:bCs/>
          <w:sz w:val="24"/>
        </w:rPr>
        <w:t xml:space="preserve">                                Special Construction Code Litigation Counsel </w:t>
      </w:r>
    </w:p>
    <w:p w:rsidR="003F5455" w:rsidRPr="003F5455" w:rsidRDefault="003F5455" w:rsidP="003F5455">
      <w:pPr>
        <w:widowControl/>
        <w:numPr>
          <w:ilvl w:val="0"/>
          <w:numId w:val="23"/>
        </w:numPr>
        <w:autoSpaceDE/>
        <w:autoSpaceDN/>
        <w:adjustRightInd/>
        <w:jc w:val="both"/>
        <w:rPr>
          <w:sz w:val="24"/>
        </w:rPr>
      </w:pPr>
      <w:r w:rsidRPr="003F5455">
        <w:rPr>
          <w:sz w:val="24"/>
        </w:rPr>
        <w:t xml:space="preserve">Such Request for Proposals (s) shall be published and advertised in accordance with a Fair and Open Process at least ten (10) days in advance, of the opening of the responses to the Requests for Proposals received such opening to take place on or before the next regularly scheduled meeting of the Mayor and Council, on or before which time all Statements of Proposals must be submitted by interested parties, for consideration by the Review Committee herein established; and </w:t>
      </w:r>
    </w:p>
    <w:p w:rsidR="003F5455" w:rsidRPr="003F5455" w:rsidRDefault="003F5455" w:rsidP="003F5455">
      <w:pPr>
        <w:ind w:left="1800"/>
        <w:jc w:val="both"/>
        <w:rPr>
          <w:sz w:val="24"/>
        </w:rPr>
      </w:pPr>
    </w:p>
    <w:p w:rsidR="00500E7A" w:rsidRDefault="003F5455" w:rsidP="00120C2A">
      <w:pPr>
        <w:widowControl/>
        <w:numPr>
          <w:ilvl w:val="0"/>
          <w:numId w:val="23"/>
        </w:numPr>
        <w:autoSpaceDE/>
        <w:autoSpaceDN/>
        <w:adjustRightInd/>
        <w:jc w:val="both"/>
        <w:rPr>
          <w:sz w:val="24"/>
        </w:rPr>
      </w:pPr>
      <w:r w:rsidRPr="003F5455">
        <w:rPr>
          <w:sz w:val="24"/>
        </w:rPr>
        <w:t>The Procurement Committee, and Town Attorney all in an advisory capacity, will review all Statements of Proposals and to make recommendations to the Mayor and Board of Commissioners of the Town of West New York prior to its next regularly scheduled meeting.</w:t>
      </w:r>
      <w:bookmarkEnd w:id="7"/>
    </w:p>
    <w:p w:rsidR="003F5455" w:rsidRDefault="003F5455" w:rsidP="003F5455">
      <w:pPr>
        <w:pStyle w:val="ListParagraph"/>
        <w:rPr>
          <w:sz w:val="24"/>
        </w:rPr>
      </w:pPr>
    </w:p>
    <w:p w:rsidR="00500E7A" w:rsidRPr="003F5455" w:rsidRDefault="00500E7A" w:rsidP="00120C2A">
      <w:pPr>
        <w:rPr>
          <w:bCs/>
          <w:sz w:val="24"/>
          <w:u w:val="single"/>
        </w:rPr>
      </w:pPr>
    </w:p>
    <w:p w:rsidR="00500E7A" w:rsidRPr="003F5455" w:rsidRDefault="00500E7A" w:rsidP="00120C2A">
      <w:pPr>
        <w:rPr>
          <w:bCs/>
          <w:sz w:val="24"/>
          <w:u w:val="single"/>
        </w:rPr>
      </w:pPr>
    </w:p>
    <w:p w:rsidR="003F5455" w:rsidRPr="003F5455" w:rsidRDefault="003F5455" w:rsidP="003F5455">
      <w:pPr>
        <w:widowControl/>
        <w:autoSpaceDE/>
        <w:autoSpaceDN/>
        <w:adjustRightInd/>
        <w:jc w:val="center"/>
        <w:rPr>
          <w:rFonts w:eastAsiaTheme="minorHAnsi"/>
          <w:b/>
          <w:sz w:val="24"/>
          <w:u w:val="single"/>
        </w:rPr>
      </w:pPr>
      <w:r w:rsidRPr="003F5455">
        <w:rPr>
          <w:b/>
          <w:sz w:val="24"/>
          <w:u w:val="single"/>
        </w:rPr>
        <w:t>RESOLUTION #R23-191</w:t>
      </w:r>
    </w:p>
    <w:p w:rsidR="003F5455" w:rsidRPr="003F5455" w:rsidRDefault="003F5455" w:rsidP="003F5455">
      <w:pPr>
        <w:tabs>
          <w:tab w:val="center" w:pos="4680"/>
        </w:tabs>
        <w:jc w:val="center"/>
        <w:rPr>
          <w:b/>
          <w:bCs/>
          <w:sz w:val="24"/>
          <w:u w:val="single"/>
        </w:rPr>
      </w:pPr>
      <w:r w:rsidRPr="003F5455">
        <w:rPr>
          <w:b/>
          <w:bCs/>
          <w:sz w:val="24"/>
          <w:u w:val="single"/>
        </w:rPr>
        <w:t xml:space="preserve">RE: </w:t>
      </w:r>
      <w:bookmarkStart w:id="15" w:name="_Hlk138338522"/>
      <w:r w:rsidRPr="003F5455">
        <w:rPr>
          <w:b/>
          <w:bCs/>
          <w:sz w:val="24"/>
          <w:u w:val="single"/>
        </w:rPr>
        <w:t>ESTABLISHING NO PARKING LOADING ZONE FOR HOLLYWOOD LIQUORS, INC. 6006 PARK AVE</w:t>
      </w:r>
      <w:r w:rsidRPr="003F5455">
        <w:rPr>
          <w:b/>
          <w:sz w:val="24"/>
          <w:u w:val="single"/>
        </w:rPr>
        <w:t>, WEST NEW YORK, NJ</w:t>
      </w:r>
      <w:bookmarkEnd w:id="15"/>
    </w:p>
    <w:p w:rsidR="003F5455" w:rsidRPr="003F5455" w:rsidRDefault="003F5455" w:rsidP="003F5455">
      <w:pPr>
        <w:rPr>
          <w:sz w:val="24"/>
        </w:rPr>
      </w:pPr>
    </w:p>
    <w:p w:rsidR="003F5455" w:rsidRPr="003F5455" w:rsidRDefault="003F5455" w:rsidP="003F5455">
      <w:pPr>
        <w:ind w:firstLine="720"/>
        <w:rPr>
          <w:sz w:val="24"/>
        </w:rPr>
      </w:pPr>
      <w:r w:rsidRPr="003F5455">
        <w:rPr>
          <w:sz w:val="24"/>
        </w:rPr>
        <w:t xml:space="preserve">WHEREAS, there exists in the vicinity of 6006 Park Avenue a condition relating to traffic congestion and difficulty of receiving, loading and discharging merchandise and supplies caused by the location of </w:t>
      </w:r>
      <w:r w:rsidRPr="003F5455">
        <w:rPr>
          <w:bCs/>
          <w:sz w:val="24"/>
        </w:rPr>
        <w:t>establishment</w:t>
      </w:r>
      <w:r w:rsidRPr="003F5455">
        <w:rPr>
          <w:sz w:val="24"/>
        </w:rPr>
        <w:t xml:space="preserve"> in the building located, </w:t>
      </w:r>
      <w:r w:rsidRPr="003F5455">
        <w:rPr>
          <w:bCs/>
          <w:sz w:val="24"/>
        </w:rPr>
        <w:t>6006 Park Avenue</w:t>
      </w:r>
      <w:r w:rsidRPr="003F5455">
        <w:rPr>
          <w:sz w:val="24"/>
        </w:rPr>
        <w:t>; and</w:t>
      </w:r>
    </w:p>
    <w:p w:rsidR="003F5455" w:rsidRPr="003F5455" w:rsidRDefault="003F5455" w:rsidP="003F5455">
      <w:pPr>
        <w:rPr>
          <w:sz w:val="24"/>
        </w:rPr>
      </w:pPr>
    </w:p>
    <w:p w:rsidR="003F5455" w:rsidRPr="003F5455" w:rsidRDefault="003F5455" w:rsidP="003F5455">
      <w:pPr>
        <w:pStyle w:val="BodyTextIndent"/>
      </w:pPr>
      <w:r w:rsidRPr="003F5455">
        <w:t>WHEREAS, the congestion in this area not only prevents the loading and unloading of necessary merchandise and supplies from trailer trucks and vehicles during business hours, but, in addition present hazards to safety and traffic by the impeding of the safe and regular flow of traffic through the said street areas during the loading and unloading operation and good cause appearing.</w:t>
      </w:r>
    </w:p>
    <w:p w:rsidR="003F5455" w:rsidRPr="003F5455" w:rsidRDefault="003F5455" w:rsidP="003F5455">
      <w:pPr>
        <w:rPr>
          <w:sz w:val="24"/>
        </w:rPr>
      </w:pPr>
    </w:p>
    <w:p w:rsidR="003F5455" w:rsidRPr="003F5455" w:rsidRDefault="003F5455" w:rsidP="003F5455">
      <w:pPr>
        <w:ind w:firstLine="720"/>
        <w:rPr>
          <w:sz w:val="24"/>
        </w:rPr>
      </w:pPr>
      <w:r w:rsidRPr="003F5455">
        <w:rPr>
          <w:sz w:val="24"/>
        </w:rPr>
        <w:t xml:space="preserve">NOW, THEREFORE, BE IT RESOLVED by the Mayor and Board of Commissioners of the Town of West New York, N.J., pursuant to N.J.S.A. 39:4-197 (3) (b) that a "No Parking-Loading Zone" be and same is hereby authorized and established, at the said location, more particularly described hereafter, during business hours from </w:t>
      </w:r>
      <w:r w:rsidRPr="003F5455">
        <w:rPr>
          <w:bCs/>
          <w:sz w:val="24"/>
        </w:rPr>
        <w:t xml:space="preserve">Monday through Saturday from 9:00AM to 10:00PM </w:t>
      </w:r>
      <w:r w:rsidRPr="003F5455">
        <w:rPr>
          <w:sz w:val="24"/>
        </w:rPr>
        <w:t xml:space="preserve">said area or zone to be used as a "No Parking-Loading Zone": during said hours so as to promote traffic and passage of vehicular traffic in the area, and to allow the prompt and safe loading and unloading of merchandise and supplies as aforesaid, and: </w:t>
      </w:r>
    </w:p>
    <w:p w:rsidR="003F5455" w:rsidRDefault="003F5455" w:rsidP="003F5455">
      <w:pPr>
        <w:rPr>
          <w:sz w:val="24"/>
        </w:rPr>
      </w:pPr>
    </w:p>
    <w:p w:rsidR="003F5455" w:rsidRDefault="003F5455" w:rsidP="003F5455">
      <w:pPr>
        <w:rPr>
          <w:sz w:val="24"/>
        </w:rPr>
      </w:pPr>
    </w:p>
    <w:p w:rsidR="003F5455" w:rsidRDefault="003F5455" w:rsidP="003F5455">
      <w:pPr>
        <w:rPr>
          <w:sz w:val="24"/>
        </w:rPr>
      </w:pPr>
    </w:p>
    <w:p w:rsidR="003F5455" w:rsidRDefault="003F5455" w:rsidP="003F5455">
      <w:pPr>
        <w:rPr>
          <w:sz w:val="24"/>
        </w:rPr>
      </w:pPr>
    </w:p>
    <w:p w:rsidR="003F5455" w:rsidRDefault="003F5455" w:rsidP="003F5455">
      <w:pPr>
        <w:rPr>
          <w:sz w:val="24"/>
        </w:rPr>
      </w:pPr>
    </w:p>
    <w:p w:rsidR="003F5455" w:rsidRPr="00DB26D3" w:rsidRDefault="003F5455" w:rsidP="003F5455">
      <w:pPr>
        <w:jc w:val="center"/>
        <w:rPr>
          <w:b/>
          <w:bCs/>
          <w:sz w:val="24"/>
        </w:rPr>
      </w:pPr>
      <w:r>
        <w:rPr>
          <w:b/>
          <w:bCs/>
          <w:sz w:val="24"/>
        </w:rPr>
        <w:lastRenderedPageBreak/>
        <w:t>June 28, 2023</w:t>
      </w:r>
    </w:p>
    <w:p w:rsidR="003F5455" w:rsidRPr="00DB26D3" w:rsidRDefault="003F5455" w:rsidP="003F5455">
      <w:pPr>
        <w:jc w:val="center"/>
        <w:rPr>
          <w:b/>
          <w:bCs/>
          <w:sz w:val="24"/>
          <w:u w:val="single"/>
        </w:rPr>
      </w:pPr>
      <w:r w:rsidRPr="00DB26D3">
        <w:rPr>
          <w:b/>
          <w:bCs/>
          <w:i/>
          <w:iCs/>
          <w:sz w:val="24"/>
        </w:rPr>
        <w:t>Regular Meeting</w:t>
      </w:r>
    </w:p>
    <w:p w:rsidR="003F5455" w:rsidRPr="00DB26D3" w:rsidRDefault="003F5455" w:rsidP="003F5455">
      <w:pPr>
        <w:jc w:val="center"/>
        <w:rPr>
          <w:b/>
          <w:bCs/>
          <w:sz w:val="24"/>
          <w:u w:val="single"/>
        </w:rPr>
      </w:pPr>
    </w:p>
    <w:p w:rsidR="003F5455" w:rsidRPr="00DB26D3" w:rsidRDefault="003F5455" w:rsidP="003F5455">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3F5455" w:rsidRPr="00A0047B" w:rsidRDefault="003F5455" w:rsidP="003F5455">
      <w:pPr>
        <w:widowControl/>
        <w:autoSpaceDE/>
        <w:autoSpaceDN/>
        <w:adjustRightInd/>
        <w:rPr>
          <w:sz w:val="24"/>
        </w:rPr>
      </w:pPr>
      <w:r w:rsidRPr="00DB26D3">
        <w:rPr>
          <w:b/>
          <w:sz w:val="24"/>
          <w:u w:val="single"/>
        </w:rPr>
        <w:t xml:space="preserve">Resolution (Cont.): </w:t>
      </w:r>
    </w:p>
    <w:p w:rsidR="003F5455" w:rsidRPr="003F5455" w:rsidRDefault="003F5455" w:rsidP="003F5455">
      <w:pPr>
        <w:rPr>
          <w:sz w:val="24"/>
        </w:rPr>
      </w:pPr>
    </w:p>
    <w:p w:rsidR="003F5455" w:rsidRPr="003F5455" w:rsidRDefault="003F5455" w:rsidP="003F5455">
      <w:pPr>
        <w:ind w:firstLine="720"/>
        <w:rPr>
          <w:sz w:val="24"/>
        </w:rPr>
      </w:pPr>
      <w:r w:rsidRPr="003F5455">
        <w:rPr>
          <w:sz w:val="24"/>
        </w:rPr>
        <w:t>BE IT FURTHER RESOLVED that the said "No Parking-Loading Zone" shall be</w:t>
      </w:r>
    </w:p>
    <w:p w:rsidR="003F5455" w:rsidRPr="003F5455" w:rsidRDefault="003F5455" w:rsidP="003F5455">
      <w:pPr>
        <w:rPr>
          <w:sz w:val="24"/>
        </w:rPr>
      </w:pPr>
      <w:r w:rsidRPr="003F5455">
        <w:rPr>
          <w:sz w:val="24"/>
        </w:rPr>
        <w:t xml:space="preserve"> located and is hereby established and approved as follows:</w:t>
      </w:r>
    </w:p>
    <w:p w:rsidR="003F5455" w:rsidRPr="003F5455" w:rsidRDefault="003F5455" w:rsidP="003F5455">
      <w:pPr>
        <w:rPr>
          <w:sz w:val="24"/>
        </w:rPr>
      </w:pPr>
    </w:p>
    <w:p w:rsidR="003F5455" w:rsidRPr="003F5455" w:rsidRDefault="003F5455" w:rsidP="003F5455">
      <w:pPr>
        <w:pStyle w:val="BodyTextIndent2"/>
        <w:spacing w:line="240" w:lineRule="auto"/>
        <w:ind w:right="1440"/>
        <w:jc w:val="both"/>
        <w:rPr>
          <w:sz w:val="24"/>
        </w:rPr>
      </w:pPr>
      <w:r w:rsidRPr="003F5455">
        <w:rPr>
          <w:sz w:val="24"/>
        </w:rPr>
        <w:t>BEGIN AT A POINT ALONG THE EAST SIDE OF PARK AVENUE. 71 FEET FROM THE NORTH EAST CORNER OF 60</w:t>
      </w:r>
      <w:r w:rsidRPr="003F5455">
        <w:rPr>
          <w:sz w:val="24"/>
          <w:vertAlign w:val="superscript"/>
        </w:rPr>
        <w:t>TH</w:t>
      </w:r>
      <w:r w:rsidRPr="003F5455">
        <w:rPr>
          <w:sz w:val="24"/>
        </w:rPr>
        <w:t xml:space="preserve"> STREET AND PARK AVENUE. THEN 71 FEET THERE FROM.</w:t>
      </w:r>
    </w:p>
    <w:p w:rsidR="003F5455" w:rsidRPr="003F5455" w:rsidRDefault="003F5455" w:rsidP="003F5455">
      <w:pPr>
        <w:rPr>
          <w:sz w:val="24"/>
        </w:rPr>
      </w:pPr>
    </w:p>
    <w:p w:rsidR="003F5455" w:rsidRPr="003F5455" w:rsidRDefault="003F5455" w:rsidP="003F5455">
      <w:pPr>
        <w:ind w:firstLine="720"/>
        <w:rPr>
          <w:sz w:val="24"/>
        </w:rPr>
      </w:pPr>
      <w:r w:rsidRPr="003F5455">
        <w:rPr>
          <w:sz w:val="24"/>
        </w:rPr>
        <w:t xml:space="preserve">BE IT FURTHER RESOLVED that appropriate markings and sign shall be located at said "No Parking-Loading Zone" area according to law. </w:t>
      </w:r>
    </w:p>
    <w:p w:rsidR="00500E7A" w:rsidRPr="003F5455" w:rsidRDefault="00500E7A" w:rsidP="00120C2A">
      <w:pPr>
        <w:rPr>
          <w:bCs/>
          <w:sz w:val="24"/>
          <w:u w:val="single"/>
        </w:rPr>
      </w:pPr>
    </w:p>
    <w:p w:rsidR="003F5455" w:rsidRPr="003F5455" w:rsidRDefault="003F5455" w:rsidP="00120C2A">
      <w:pPr>
        <w:rPr>
          <w:bCs/>
          <w:sz w:val="24"/>
          <w:u w:val="single"/>
        </w:rPr>
      </w:pPr>
    </w:p>
    <w:p w:rsidR="003F5455" w:rsidRPr="003F5455" w:rsidRDefault="003F5455" w:rsidP="003F5455">
      <w:pPr>
        <w:jc w:val="center"/>
        <w:rPr>
          <w:b/>
          <w:sz w:val="24"/>
          <w:u w:val="single"/>
        </w:rPr>
      </w:pPr>
      <w:r w:rsidRPr="003F5455">
        <w:rPr>
          <w:b/>
          <w:sz w:val="24"/>
          <w:u w:val="single"/>
        </w:rPr>
        <w:t>RESOLUTION #R23-192</w:t>
      </w:r>
    </w:p>
    <w:p w:rsidR="003F5455" w:rsidRPr="003F5455" w:rsidRDefault="003F5455" w:rsidP="003F5455">
      <w:pPr>
        <w:jc w:val="center"/>
        <w:rPr>
          <w:b/>
          <w:sz w:val="24"/>
          <w:u w:val="single"/>
        </w:rPr>
      </w:pPr>
      <w:r w:rsidRPr="003F5455">
        <w:rPr>
          <w:b/>
          <w:sz w:val="24"/>
          <w:u w:val="single"/>
        </w:rPr>
        <w:t xml:space="preserve">RE: </w:t>
      </w:r>
      <w:bookmarkStart w:id="16" w:name="_Hlk138418853"/>
      <w:r w:rsidRPr="003F5455">
        <w:rPr>
          <w:b/>
          <w:sz w:val="24"/>
          <w:u w:val="single"/>
        </w:rPr>
        <w:t>AUTHORIZING THE SUBMISSION OF A FY24 MUNICIPAL AID GRANT APPLICATION AND EXECUTION OF A GRANT CONTRACT WITH THE NEW JERSEY DEPARTMENT OF TRANSPORTATION</w:t>
      </w:r>
      <w:bookmarkEnd w:id="16"/>
    </w:p>
    <w:p w:rsidR="003F5455" w:rsidRPr="003F5455" w:rsidRDefault="003F5455" w:rsidP="003F5455">
      <w:pPr>
        <w:jc w:val="center"/>
        <w:rPr>
          <w:sz w:val="24"/>
        </w:rPr>
      </w:pPr>
    </w:p>
    <w:p w:rsidR="003F5455" w:rsidRPr="003F5455" w:rsidRDefault="003F5455" w:rsidP="003F5455">
      <w:pPr>
        <w:rPr>
          <w:sz w:val="24"/>
        </w:rPr>
      </w:pPr>
      <w:r w:rsidRPr="003F5455">
        <w:rPr>
          <w:sz w:val="24"/>
        </w:rPr>
        <w:tab/>
        <w:t>WHEREAS, the New Jersey Department of Transportation (NJDOT) has funds available for road projects through its FY24 Municipal Aid Program; and,</w:t>
      </w:r>
    </w:p>
    <w:p w:rsidR="003F5455" w:rsidRPr="003F5455" w:rsidRDefault="003F5455" w:rsidP="003F5455">
      <w:pPr>
        <w:rPr>
          <w:sz w:val="24"/>
        </w:rPr>
      </w:pPr>
    </w:p>
    <w:p w:rsidR="003F5455" w:rsidRPr="003F5455" w:rsidRDefault="003F5455" w:rsidP="003F5455">
      <w:pPr>
        <w:rPr>
          <w:sz w:val="24"/>
        </w:rPr>
      </w:pPr>
      <w:r w:rsidRPr="003F5455">
        <w:rPr>
          <w:sz w:val="24"/>
        </w:rPr>
        <w:tab/>
        <w:t>WHEREAS, the Town of West New York (“Town”) supports policies and programs that enhance the safety of transportation infrastructure for pedestrians and drivers; and,</w:t>
      </w:r>
    </w:p>
    <w:p w:rsidR="003F5455" w:rsidRPr="003F5455" w:rsidRDefault="003F5455" w:rsidP="003F5455">
      <w:pPr>
        <w:rPr>
          <w:sz w:val="24"/>
        </w:rPr>
      </w:pPr>
    </w:p>
    <w:p w:rsidR="003F5455" w:rsidRPr="003F5455" w:rsidRDefault="003F5455" w:rsidP="003F5455">
      <w:pPr>
        <w:rPr>
          <w:sz w:val="24"/>
        </w:rPr>
      </w:pPr>
      <w:r w:rsidRPr="003F5455">
        <w:rPr>
          <w:sz w:val="24"/>
        </w:rPr>
        <w:tab/>
        <w:t>WHEREAS, the Town is interested in applying for funding to the New Jersey Department of Transportation for road improvements along 66</w:t>
      </w:r>
      <w:r w:rsidRPr="003F5455">
        <w:rPr>
          <w:sz w:val="24"/>
          <w:vertAlign w:val="superscript"/>
        </w:rPr>
        <w:t>th</w:t>
      </w:r>
      <w:r w:rsidRPr="003F5455">
        <w:rPr>
          <w:sz w:val="24"/>
        </w:rPr>
        <w:t xml:space="preserve"> Street, Madison Street, 60</w:t>
      </w:r>
      <w:r w:rsidRPr="003F5455">
        <w:rPr>
          <w:sz w:val="24"/>
          <w:vertAlign w:val="superscript"/>
        </w:rPr>
        <w:t>th</w:t>
      </w:r>
      <w:r w:rsidRPr="003F5455">
        <w:rPr>
          <w:sz w:val="24"/>
        </w:rPr>
        <w:t xml:space="preserve"> Street, Fairview Terrace and Murphy Place.</w:t>
      </w:r>
    </w:p>
    <w:p w:rsidR="003F5455" w:rsidRPr="003F5455" w:rsidRDefault="003F5455" w:rsidP="003F5455">
      <w:pPr>
        <w:rPr>
          <w:sz w:val="24"/>
        </w:rPr>
      </w:pPr>
    </w:p>
    <w:p w:rsidR="003F5455" w:rsidRPr="003F5455" w:rsidRDefault="003F5455" w:rsidP="003F5455">
      <w:pPr>
        <w:rPr>
          <w:sz w:val="24"/>
        </w:rPr>
      </w:pPr>
      <w:r w:rsidRPr="003F5455">
        <w:rPr>
          <w:sz w:val="24"/>
        </w:rPr>
        <w:tab/>
        <w:t>NOW, THEREFORE, BE IT RESOLVED, that the Mayor and Board of Commissioners of the Town of West New York formally approve the grant application for the above-stated project.</w:t>
      </w:r>
    </w:p>
    <w:p w:rsidR="003F5455" w:rsidRPr="003F5455" w:rsidRDefault="003F5455" w:rsidP="003F5455">
      <w:pPr>
        <w:rPr>
          <w:sz w:val="24"/>
        </w:rPr>
      </w:pPr>
    </w:p>
    <w:p w:rsidR="003F5455" w:rsidRPr="003F5455" w:rsidRDefault="003F5455" w:rsidP="003F5455">
      <w:pPr>
        <w:rPr>
          <w:sz w:val="24"/>
        </w:rPr>
      </w:pPr>
      <w:r w:rsidRPr="003F5455">
        <w:rPr>
          <w:sz w:val="24"/>
        </w:rPr>
        <w:tab/>
      </w:r>
      <w:r w:rsidRPr="003F5455">
        <w:rPr>
          <w:bCs/>
          <w:sz w:val="24"/>
        </w:rPr>
        <w:t>BE IT FURTHER RESOLVED,</w:t>
      </w:r>
      <w:r w:rsidRPr="003F5455">
        <w:rPr>
          <w:sz w:val="24"/>
        </w:rPr>
        <w:t xml:space="preserve"> that the Mayor, Municipal Administrator, Deputy Municipal Administrator, and/ Municipal Clerk or Deputy Municipal Clerk are hereby authorized to submit an electronic grant application identified as “MA-2024-66th, Madison,60th, Fairview, Murphy-00085” to the New Jersey Department of Transportation on behalf of the Town and that their signatures constitute acceptance of the terms and conditions of the grant agreement and approves the execution of the grant agreement.</w:t>
      </w:r>
    </w:p>
    <w:p w:rsidR="003F5455" w:rsidRDefault="003F5455" w:rsidP="00120C2A">
      <w:pPr>
        <w:rPr>
          <w:b/>
          <w:bCs/>
          <w:sz w:val="24"/>
          <w:u w:val="single"/>
        </w:rPr>
      </w:pPr>
    </w:p>
    <w:p w:rsidR="00500E7A" w:rsidRDefault="00500E7A" w:rsidP="00120C2A">
      <w:pPr>
        <w:rPr>
          <w:b/>
          <w:bCs/>
          <w:sz w:val="24"/>
          <w:u w:val="single"/>
        </w:rPr>
      </w:pPr>
    </w:p>
    <w:p w:rsidR="003F5455" w:rsidRPr="003F5455" w:rsidRDefault="003F5455" w:rsidP="003F5455">
      <w:pPr>
        <w:jc w:val="center"/>
        <w:rPr>
          <w:b/>
          <w:sz w:val="24"/>
          <w:szCs w:val="22"/>
          <w:u w:val="single"/>
        </w:rPr>
      </w:pPr>
      <w:r w:rsidRPr="003F5455">
        <w:rPr>
          <w:b/>
          <w:sz w:val="24"/>
          <w:szCs w:val="22"/>
          <w:u w:val="single"/>
        </w:rPr>
        <w:t>RESOLUTION #R23-193</w:t>
      </w:r>
    </w:p>
    <w:p w:rsidR="003F5455" w:rsidRPr="003F5455" w:rsidRDefault="003F5455" w:rsidP="003F5455">
      <w:pPr>
        <w:jc w:val="center"/>
        <w:rPr>
          <w:b/>
          <w:sz w:val="24"/>
          <w:szCs w:val="22"/>
          <w:u w:val="single"/>
        </w:rPr>
      </w:pPr>
      <w:r w:rsidRPr="003F5455">
        <w:rPr>
          <w:b/>
          <w:sz w:val="24"/>
          <w:szCs w:val="22"/>
          <w:u w:val="single"/>
        </w:rPr>
        <w:t>RE: AUTHORIZING REFUND OF TAX LIEN REDEMPTIONS AND TAX LIEN PREMIUMS</w:t>
      </w:r>
    </w:p>
    <w:p w:rsidR="003F5455" w:rsidRPr="003F5455" w:rsidRDefault="003F5455" w:rsidP="003F5455">
      <w:pPr>
        <w:tabs>
          <w:tab w:val="center" w:pos="4680"/>
        </w:tabs>
        <w:jc w:val="center"/>
        <w:rPr>
          <w:bCs/>
          <w:sz w:val="24"/>
          <w:szCs w:val="22"/>
        </w:rPr>
      </w:pPr>
    </w:p>
    <w:p w:rsidR="003F5455" w:rsidRPr="003F5455" w:rsidRDefault="003F5455" w:rsidP="003F5455">
      <w:pPr>
        <w:jc w:val="both"/>
        <w:rPr>
          <w:bCs/>
          <w:sz w:val="24"/>
          <w:szCs w:val="22"/>
        </w:rPr>
      </w:pPr>
      <w:r w:rsidRPr="003F5455">
        <w:rPr>
          <w:bCs/>
          <w:sz w:val="24"/>
          <w:szCs w:val="22"/>
        </w:rPr>
        <w:tab/>
        <w:t>WHEREAS, the investors named below have previously purchased Tax Sale Certificates from the Town of West New York; and</w:t>
      </w:r>
    </w:p>
    <w:p w:rsidR="003F5455" w:rsidRPr="003F5455" w:rsidRDefault="003F5455" w:rsidP="003F5455">
      <w:pPr>
        <w:jc w:val="both"/>
        <w:rPr>
          <w:sz w:val="24"/>
          <w:szCs w:val="22"/>
        </w:rPr>
      </w:pPr>
    </w:p>
    <w:p w:rsidR="003F5455" w:rsidRPr="003F5455" w:rsidRDefault="003F5455" w:rsidP="003F5455">
      <w:pPr>
        <w:jc w:val="both"/>
        <w:rPr>
          <w:bCs/>
          <w:sz w:val="24"/>
          <w:szCs w:val="22"/>
        </w:rPr>
      </w:pPr>
      <w:r w:rsidRPr="003F5455">
        <w:rPr>
          <w:sz w:val="24"/>
          <w:szCs w:val="22"/>
        </w:rPr>
        <w:t xml:space="preserve">        </w:t>
      </w:r>
      <w:r w:rsidRPr="003F5455">
        <w:rPr>
          <w:bCs/>
          <w:sz w:val="24"/>
          <w:szCs w:val="22"/>
        </w:rPr>
        <w:t xml:space="preserve"> WHEREAS, the Tax Collector for the said Tax Sale Certificates has received the full amount for redemption pursuant to </w:t>
      </w:r>
      <w:r w:rsidRPr="003F5455">
        <w:rPr>
          <w:bCs/>
          <w:sz w:val="24"/>
          <w:szCs w:val="22"/>
          <w:u w:val="single"/>
        </w:rPr>
        <w:t>N.J.S.A</w:t>
      </w:r>
      <w:r w:rsidRPr="003F5455">
        <w:rPr>
          <w:bCs/>
          <w:sz w:val="24"/>
          <w:szCs w:val="22"/>
        </w:rPr>
        <w:t>. 54:5-60; and</w:t>
      </w:r>
    </w:p>
    <w:p w:rsidR="003F5455" w:rsidRPr="003F5455" w:rsidRDefault="003F5455" w:rsidP="003F5455">
      <w:pPr>
        <w:jc w:val="both"/>
        <w:rPr>
          <w:bCs/>
          <w:sz w:val="24"/>
          <w:szCs w:val="22"/>
        </w:rPr>
      </w:pPr>
    </w:p>
    <w:p w:rsidR="003F5455" w:rsidRPr="003F5455" w:rsidRDefault="003F5455" w:rsidP="003F5455">
      <w:pPr>
        <w:jc w:val="both"/>
        <w:rPr>
          <w:bCs/>
          <w:sz w:val="24"/>
          <w:szCs w:val="22"/>
        </w:rPr>
      </w:pPr>
      <w:r w:rsidRPr="003F5455">
        <w:rPr>
          <w:bCs/>
          <w:sz w:val="24"/>
          <w:szCs w:val="22"/>
        </w:rPr>
        <w:t xml:space="preserve">         WHEREAS, the Certificates have now been redeemed and the investor is entitled to a refund of said redemption amounts and premium amounts pursuant to </w:t>
      </w:r>
      <w:r w:rsidRPr="003F5455">
        <w:rPr>
          <w:bCs/>
          <w:sz w:val="24"/>
          <w:szCs w:val="22"/>
          <w:u w:val="single"/>
        </w:rPr>
        <w:t>N.J.S.A</w:t>
      </w:r>
      <w:r w:rsidRPr="003F5455">
        <w:rPr>
          <w:bCs/>
          <w:sz w:val="24"/>
          <w:szCs w:val="22"/>
        </w:rPr>
        <w:t xml:space="preserve">. 54:5-33 and </w:t>
      </w:r>
      <w:r w:rsidRPr="003F5455">
        <w:rPr>
          <w:bCs/>
          <w:sz w:val="24"/>
          <w:szCs w:val="22"/>
          <w:u w:val="single"/>
        </w:rPr>
        <w:t xml:space="preserve">N.J.S.A </w:t>
      </w:r>
      <w:r w:rsidRPr="003F5455">
        <w:rPr>
          <w:bCs/>
          <w:sz w:val="24"/>
          <w:szCs w:val="22"/>
        </w:rPr>
        <w:t>54:5-33; and</w:t>
      </w:r>
    </w:p>
    <w:p w:rsidR="003F5455" w:rsidRPr="003F5455" w:rsidRDefault="003F5455" w:rsidP="003F5455">
      <w:pPr>
        <w:jc w:val="both"/>
        <w:rPr>
          <w:bCs/>
          <w:sz w:val="24"/>
          <w:szCs w:val="22"/>
        </w:rPr>
      </w:pPr>
    </w:p>
    <w:p w:rsidR="003F5455" w:rsidRPr="003F5455" w:rsidRDefault="003F5455" w:rsidP="003F5455">
      <w:pPr>
        <w:jc w:val="both"/>
        <w:rPr>
          <w:bCs/>
          <w:sz w:val="24"/>
          <w:szCs w:val="22"/>
        </w:rPr>
      </w:pPr>
      <w:r w:rsidRPr="003F5455">
        <w:rPr>
          <w:bCs/>
          <w:sz w:val="24"/>
          <w:szCs w:val="22"/>
        </w:rPr>
        <w:t>NOW THEREFORE, BE IT RESOLVED, by the Mayor and Board of Commissioners of the Town of West New York, County of Hudson, State of New Jersey, that the below listed redemption and premium amounts be paid to the investors in the following amounts, and the Department of Revenue and Finance is hereby authorized to issue said refunds:</w:t>
      </w:r>
    </w:p>
    <w:p w:rsidR="003F5455" w:rsidRPr="00DB26D3" w:rsidRDefault="003F5455" w:rsidP="003F5455">
      <w:pPr>
        <w:jc w:val="center"/>
        <w:rPr>
          <w:b/>
          <w:bCs/>
          <w:sz w:val="24"/>
        </w:rPr>
      </w:pPr>
      <w:r>
        <w:rPr>
          <w:b/>
          <w:bCs/>
          <w:sz w:val="24"/>
        </w:rPr>
        <w:lastRenderedPageBreak/>
        <w:t>June 28, 2023</w:t>
      </w:r>
    </w:p>
    <w:p w:rsidR="003F5455" w:rsidRPr="00DB26D3" w:rsidRDefault="003F5455" w:rsidP="003F5455">
      <w:pPr>
        <w:jc w:val="center"/>
        <w:rPr>
          <w:b/>
          <w:bCs/>
          <w:sz w:val="24"/>
          <w:u w:val="single"/>
        </w:rPr>
      </w:pPr>
      <w:r w:rsidRPr="00DB26D3">
        <w:rPr>
          <w:b/>
          <w:bCs/>
          <w:i/>
          <w:iCs/>
          <w:sz w:val="24"/>
        </w:rPr>
        <w:t>Regular Meeting</w:t>
      </w:r>
    </w:p>
    <w:p w:rsidR="003F5455" w:rsidRPr="00DB26D3" w:rsidRDefault="003F5455" w:rsidP="003F5455">
      <w:pPr>
        <w:jc w:val="center"/>
        <w:rPr>
          <w:b/>
          <w:bCs/>
          <w:sz w:val="24"/>
          <w:u w:val="single"/>
        </w:rPr>
      </w:pPr>
    </w:p>
    <w:p w:rsidR="003F5455" w:rsidRPr="00DB26D3" w:rsidRDefault="003F5455" w:rsidP="003F5455">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3F5455" w:rsidRPr="00A0047B" w:rsidRDefault="003F5455" w:rsidP="003F5455">
      <w:pPr>
        <w:widowControl/>
        <w:autoSpaceDE/>
        <w:autoSpaceDN/>
        <w:adjustRightInd/>
        <w:rPr>
          <w:sz w:val="24"/>
        </w:rPr>
      </w:pPr>
      <w:r w:rsidRPr="00DB26D3">
        <w:rPr>
          <w:b/>
          <w:sz w:val="24"/>
          <w:u w:val="single"/>
        </w:rPr>
        <w:t xml:space="preserve">Resolution (Cont.): </w:t>
      </w:r>
    </w:p>
    <w:p w:rsidR="003F5455" w:rsidRDefault="003F5455" w:rsidP="003F5455">
      <w:pPr>
        <w:jc w:val="both"/>
        <w:rPr>
          <w:bCs/>
          <w:sz w:val="22"/>
          <w:szCs w:val="22"/>
        </w:rPr>
      </w:pPr>
    </w:p>
    <w:tbl>
      <w:tblPr>
        <w:tblW w:w="9112" w:type="dxa"/>
        <w:tblInd w:w="-185" w:type="dxa"/>
        <w:tblLook w:val="04A0" w:firstRow="1" w:lastRow="0" w:firstColumn="1" w:lastColumn="0" w:noHBand="0" w:noVBand="1"/>
      </w:tblPr>
      <w:tblGrid>
        <w:gridCol w:w="3185"/>
        <w:gridCol w:w="820"/>
        <w:gridCol w:w="820"/>
        <w:gridCol w:w="700"/>
        <w:gridCol w:w="1150"/>
        <w:gridCol w:w="1237"/>
        <w:gridCol w:w="1200"/>
      </w:tblGrid>
      <w:tr w:rsidR="003F5455" w:rsidRPr="00C92F24" w:rsidTr="0066376A">
        <w:trPr>
          <w:trHeight w:val="300"/>
        </w:trPr>
        <w:tc>
          <w:tcPr>
            <w:tcW w:w="31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 xml:space="preserve">LIEN HOLDER </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700" w:type="dxa"/>
            <w:tcBorders>
              <w:top w:val="single" w:sz="4" w:space="0" w:color="auto"/>
              <w:left w:val="nil"/>
              <w:bottom w:val="single" w:sz="4" w:space="0" w:color="auto"/>
              <w:right w:val="single" w:sz="4" w:space="0" w:color="auto"/>
            </w:tcBorders>
            <w:shd w:val="clear" w:color="000000" w:fill="FFFF00"/>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single" w:sz="4" w:space="0" w:color="auto"/>
              <w:left w:val="nil"/>
              <w:bottom w:val="single" w:sz="4" w:space="0" w:color="auto"/>
              <w:right w:val="single" w:sz="4" w:space="0" w:color="auto"/>
            </w:tcBorders>
            <w:shd w:val="clear" w:color="000000" w:fill="FFFF00"/>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TAX</w:t>
            </w:r>
          </w:p>
        </w:tc>
        <w:tc>
          <w:tcPr>
            <w:tcW w:w="1237" w:type="dxa"/>
            <w:tcBorders>
              <w:top w:val="single" w:sz="4" w:space="0" w:color="auto"/>
              <w:left w:val="nil"/>
              <w:bottom w:val="single" w:sz="4" w:space="0" w:color="auto"/>
              <w:right w:val="single" w:sz="4" w:space="0" w:color="auto"/>
            </w:tcBorders>
            <w:shd w:val="clear" w:color="000000" w:fill="FFFF00"/>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REDEMPTION</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xml:space="preserve"> PREMIUM  </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C000"/>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JUNE 2ND MEETING</w:t>
            </w:r>
          </w:p>
        </w:tc>
        <w:tc>
          <w:tcPr>
            <w:tcW w:w="820" w:type="dxa"/>
            <w:tcBorders>
              <w:top w:val="nil"/>
              <w:left w:val="nil"/>
              <w:bottom w:val="single" w:sz="4" w:space="0" w:color="auto"/>
              <w:right w:val="single" w:sz="4" w:space="0" w:color="auto"/>
            </w:tcBorders>
            <w:shd w:val="clear" w:color="000000" w:fill="FFFF00"/>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BLK</w:t>
            </w:r>
          </w:p>
        </w:tc>
        <w:tc>
          <w:tcPr>
            <w:tcW w:w="820" w:type="dxa"/>
            <w:tcBorders>
              <w:top w:val="nil"/>
              <w:left w:val="nil"/>
              <w:bottom w:val="single" w:sz="4" w:space="0" w:color="auto"/>
              <w:right w:val="single" w:sz="4" w:space="0" w:color="auto"/>
            </w:tcBorders>
            <w:shd w:val="clear" w:color="000000" w:fill="FFFF00"/>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LOT</w:t>
            </w:r>
          </w:p>
        </w:tc>
        <w:tc>
          <w:tcPr>
            <w:tcW w:w="700" w:type="dxa"/>
            <w:tcBorders>
              <w:top w:val="nil"/>
              <w:left w:val="nil"/>
              <w:bottom w:val="single" w:sz="4" w:space="0" w:color="auto"/>
              <w:right w:val="single" w:sz="4" w:space="0" w:color="auto"/>
            </w:tcBorders>
            <w:shd w:val="clear" w:color="000000" w:fill="FFFF00"/>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QUAL</w:t>
            </w:r>
          </w:p>
        </w:tc>
        <w:tc>
          <w:tcPr>
            <w:tcW w:w="1150" w:type="dxa"/>
            <w:tcBorders>
              <w:top w:val="nil"/>
              <w:left w:val="nil"/>
              <w:bottom w:val="single" w:sz="4" w:space="0" w:color="auto"/>
              <w:right w:val="single" w:sz="4" w:space="0" w:color="auto"/>
            </w:tcBorders>
            <w:shd w:val="clear" w:color="000000" w:fill="FFFF00"/>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xml:space="preserve">CERTIFICATE </w:t>
            </w:r>
          </w:p>
        </w:tc>
        <w:tc>
          <w:tcPr>
            <w:tcW w:w="1237" w:type="dxa"/>
            <w:tcBorders>
              <w:top w:val="nil"/>
              <w:left w:val="nil"/>
              <w:bottom w:val="single" w:sz="4" w:space="0" w:color="auto"/>
              <w:right w:val="single" w:sz="4" w:space="0" w:color="auto"/>
            </w:tcBorders>
            <w:shd w:val="clear" w:color="000000" w:fill="FFFF00"/>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 </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AUCTION Z INC</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108</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6</w:t>
            </w:r>
          </w:p>
        </w:tc>
        <w:tc>
          <w:tcPr>
            <w:tcW w:w="7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18-0264</w:t>
            </w:r>
          </w:p>
        </w:tc>
        <w:tc>
          <w:tcPr>
            <w:tcW w:w="1237"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$2,436.72</w:t>
            </w:r>
          </w:p>
        </w:tc>
        <w:tc>
          <w:tcPr>
            <w:tcW w:w="12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$100.00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CHRISTIANA T C/F CE1/FIRSTRUST</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38</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14</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xml:space="preserve"> 22-0088 </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$2,836.78</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$4,500.00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CULLEN SCHAFFER</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129</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18</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20-0359</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$4,685.40</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$2,600.00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CULLEN SCHAFFER</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25</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10</w:t>
            </w:r>
          </w:p>
        </w:tc>
        <w:tc>
          <w:tcPr>
            <w:tcW w:w="7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20-0092</w:t>
            </w:r>
          </w:p>
        </w:tc>
        <w:tc>
          <w:tcPr>
            <w:tcW w:w="1237"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$7,418.80</w:t>
            </w:r>
          </w:p>
        </w:tc>
        <w:tc>
          <w:tcPr>
            <w:tcW w:w="12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$4,400.00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 xml:space="preserve">EVOLVE BANK &amp; TRUST </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107</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43</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22-0190</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$656.55</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$16,800.00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 xml:space="preserve">EVOLVE BANK &amp; TRUST </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42</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14</w:t>
            </w:r>
          </w:p>
        </w:tc>
        <w:tc>
          <w:tcPr>
            <w:tcW w:w="7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22-0094</w:t>
            </w:r>
          </w:p>
        </w:tc>
        <w:tc>
          <w:tcPr>
            <w:tcW w:w="1237"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$2,162.24</w:t>
            </w:r>
          </w:p>
        </w:tc>
        <w:tc>
          <w:tcPr>
            <w:tcW w:w="12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$19,500.00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 xml:space="preserve">EVOLVE BANK &amp; TRUST </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64</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xml:space="preserve"> 22-0126 </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$2,168.42</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$28,300.00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FIG 20, LLC FBO SEC PTY</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139</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3</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22-0234</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$857.13</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$2,200.00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FNA DZ, LLC FBO WSFS</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40</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26</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C0002</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xml:space="preserve"> 19-0115 </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$15,777.95</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$4,000.00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GLIA GROUP LLC</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44</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C0007</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22-0097</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$4,489.88</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$4,600.00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OAK CAPITAL GROUP LLC</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38</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9</w:t>
            </w:r>
          </w:p>
        </w:tc>
        <w:tc>
          <w:tcPr>
            <w:tcW w:w="7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C0142</w:t>
            </w:r>
          </w:p>
        </w:tc>
        <w:tc>
          <w:tcPr>
            <w:tcW w:w="115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22-0084</w:t>
            </w:r>
          </w:p>
        </w:tc>
        <w:tc>
          <w:tcPr>
            <w:tcW w:w="1237"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$33,991.81</w:t>
            </w:r>
          </w:p>
        </w:tc>
        <w:tc>
          <w:tcPr>
            <w:tcW w:w="12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$50,700.00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PRO CAP 8 FBO FIRSTRUST BANK</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81</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C0057</w:t>
            </w:r>
          </w:p>
        </w:tc>
        <w:tc>
          <w:tcPr>
            <w:tcW w:w="115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22-0149</w:t>
            </w:r>
          </w:p>
        </w:tc>
        <w:tc>
          <w:tcPr>
            <w:tcW w:w="1237"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$814.13</w:t>
            </w:r>
          </w:p>
        </w:tc>
        <w:tc>
          <w:tcPr>
            <w:tcW w:w="12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$1,900.00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PRO CAP 8 FBO FIRSTRUST BANK</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36</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24</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22-0071</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$697.53</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$2,000.00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PRO CAP 8 FBO FIRSTRUST BANK</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38</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13</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22-0087</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$36,269.62</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$85,600.00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PRO CAP 8 FBO FIRSTRUST BANK</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139</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13</w:t>
            </w:r>
          </w:p>
        </w:tc>
        <w:tc>
          <w:tcPr>
            <w:tcW w:w="7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22-0236</w:t>
            </w:r>
          </w:p>
        </w:tc>
        <w:tc>
          <w:tcPr>
            <w:tcW w:w="1237"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$9,223.39</w:t>
            </w:r>
          </w:p>
        </w:tc>
        <w:tc>
          <w:tcPr>
            <w:tcW w:w="12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$7,200.00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PRO CAP 8 FBO FIRSTRUST BANK</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37</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17</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C2001</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19-0102</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$1,788.27</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$1,100.00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 xml:space="preserve">PRO CAP 8 FBO FIRSTRUST BANK </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150</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22-0243</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$17,727.94</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$19,800.00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STONEFIELD INVESTMENT FUND IV</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42</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29</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21-0122</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$23,182.71</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$31,500.00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TRYSTONE CAPITAL ASSETS, LLC</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38</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18</w:t>
            </w:r>
          </w:p>
        </w:tc>
        <w:tc>
          <w:tcPr>
            <w:tcW w:w="7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22-0090</w:t>
            </w:r>
          </w:p>
        </w:tc>
        <w:tc>
          <w:tcPr>
            <w:tcW w:w="1237"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$4,191.41</w:t>
            </w:r>
          </w:p>
        </w:tc>
        <w:tc>
          <w:tcPr>
            <w:tcW w:w="12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$8,400.00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US BK AS CUST ACTLIEN HOLDING INC</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21</w:t>
            </w:r>
          </w:p>
        </w:tc>
        <w:tc>
          <w:tcPr>
            <w:tcW w:w="82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18.01</w:t>
            </w:r>
          </w:p>
        </w:tc>
        <w:tc>
          <w:tcPr>
            <w:tcW w:w="7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center"/>
              <w:rPr>
                <w:rFonts w:ascii="Calibri" w:hAnsi="Calibri" w:cs="Calibri"/>
                <w:b/>
                <w:bCs/>
                <w:color w:val="000000"/>
                <w:sz w:val="18"/>
                <w:szCs w:val="18"/>
              </w:rPr>
            </w:pPr>
            <w:r w:rsidRPr="00C92F24">
              <w:rPr>
                <w:rFonts w:ascii="Calibri" w:hAnsi="Calibri" w:cs="Calibri"/>
                <w:b/>
                <w:bCs/>
                <w:color w:val="000000"/>
                <w:sz w:val="18"/>
                <w:szCs w:val="18"/>
              </w:rPr>
              <w:t>21-0064</w:t>
            </w:r>
          </w:p>
        </w:tc>
        <w:tc>
          <w:tcPr>
            <w:tcW w:w="1237"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$3,795.56</w:t>
            </w:r>
          </w:p>
        </w:tc>
        <w:tc>
          <w:tcPr>
            <w:tcW w:w="1200" w:type="dxa"/>
            <w:tcBorders>
              <w:top w:val="nil"/>
              <w:left w:val="nil"/>
              <w:bottom w:val="single" w:sz="4" w:space="0" w:color="auto"/>
              <w:right w:val="single" w:sz="4" w:space="0" w:color="auto"/>
            </w:tcBorders>
            <w:shd w:val="clear" w:color="000000" w:fill="FFFFFF"/>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$49,400.00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 xml:space="preserve">SUBTOTAL </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$175,172.24</w:t>
            </w:r>
          </w:p>
        </w:tc>
        <w:tc>
          <w:tcPr>
            <w:tcW w:w="12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jc w:val="right"/>
              <w:rPr>
                <w:rFonts w:ascii="Calibri" w:hAnsi="Calibri" w:cs="Calibri"/>
                <w:b/>
                <w:bCs/>
                <w:color w:val="000000"/>
                <w:sz w:val="18"/>
                <w:szCs w:val="18"/>
              </w:rPr>
            </w:pPr>
            <w:r w:rsidRPr="00C92F24">
              <w:rPr>
                <w:rFonts w:ascii="Calibri" w:hAnsi="Calibri" w:cs="Calibri"/>
                <w:b/>
                <w:bCs/>
                <w:color w:val="000000"/>
                <w:sz w:val="18"/>
                <w:szCs w:val="18"/>
              </w:rPr>
              <w:t>$344,600.00</w:t>
            </w:r>
          </w:p>
        </w:tc>
      </w:tr>
      <w:tr w:rsidR="003F5455" w:rsidRPr="00C92F24" w:rsidTr="0066376A">
        <w:trPr>
          <w:trHeight w:val="300"/>
        </w:trPr>
        <w:tc>
          <w:tcPr>
            <w:tcW w:w="3185" w:type="dxa"/>
            <w:tcBorders>
              <w:top w:val="nil"/>
              <w:left w:val="single" w:sz="4" w:space="0" w:color="auto"/>
              <w:bottom w:val="single" w:sz="4" w:space="0" w:color="auto"/>
              <w:right w:val="single" w:sz="4" w:space="0" w:color="auto"/>
            </w:tcBorders>
            <w:shd w:val="clear" w:color="000000" w:fill="FFFFFF"/>
            <w:noWrap/>
            <w:vAlign w:val="bottom"/>
            <w:hideMark/>
          </w:tcPr>
          <w:p w:rsidR="003F5455" w:rsidRPr="00C92F24" w:rsidRDefault="003F5455" w:rsidP="0066376A">
            <w:pPr>
              <w:rPr>
                <w:rFonts w:ascii="Calibri" w:hAnsi="Calibri" w:cs="Calibri"/>
                <w:b/>
                <w:bCs/>
                <w:color w:val="000000"/>
                <w:sz w:val="18"/>
                <w:szCs w:val="18"/>
              </w:rPr>
            </w:pPr>
            <w:r w:rsidRPr="00C92F24">
              <w:rPr>
                <w:rFonts w:ascii="Calibri" w:hAnsi="Calibri" w:cs="Calibri"/>
                <w:b/>
                <w:bCs/>
                <w:color w:val="000000"/>
                <w:sz w:val="18"/>
                <w:szCs w:val="18"/>
              </w:rPr>
              <w:t>TOTAL:</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3F5455" w:rsidRPr="00C92F24" w:rsidRDefault="003F5455" w:rsidP="0066376A">
            <w:pPr>
              <w:rPr>
                <w:rFonts w:ascii="Calibri" w:hAnsi="Calibri" w:cs="Calibri"/>
                <w:color w:val="000000"/>
                <w:sz w:val="22"/>
                <w:szCs w:val="22"/>
              </w:rPr>
            </w:pPr>
            <w:r w:rsidRPr="00C92F24">
              <w:rPr>
                <w:rFonts w:ascii="Calibri" w:hAnsi="Calibri" w:cs="Calibri"/>
                <w:color w:val="000000"/>
                <w:sz w:val="22"/>
                <w:szCs w:val="22"/>
              </w:rPr>
              <w:t> </w:t>
            </w:r>
          </w:p>
        </w:tc>
        <w:tc>
          <w:tcPr>
            <w:tcW w:w="24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5455" w:rsidRPr="00C92F24" w:rsidRDefault="003F5455" w:rsidP="0066376A">
            <w:pPr>
              <w:jc w:val="center"/>
              <w:rPr>
                <w:rFonts w:ascii="Calibri" w:hAnsi="Calibri" w:cs="Calibri"/>
                <w:b/>
                <w:bCs/>
                <w:color w:val="000000"/>
                <w:sz w:val="22"/>
                <w:szCs w:val="22"/>
              </w:rPr>
            </w:pPr>
            <w:r w:rsidRPr="00C92F24">
              <w:rPr>
                <w:rFonts w:ascii="Calibri" w:hAnsi="Calibri" w:cs="Calibri"/>
                <w:b/>
                <w:bCs/>
                <w:color w:val="000000"/>
                <w:sz w:val="22"/>
                <w:szCs w:val="22"/>
              </w:rPr>
              <w:t>$519,772.24</w:t>
            </w:r>
          </w:p>
        </w:tc>
      </w:tr>
    </w:tbl>
    <w:p w:rsidR="00500E7A" w:rsidRDefault="00500E7A" w:rsidP="00120C2A">
      <w:pPr>
        <w:rPr>
          <w:b/>
          <w:bCs/>
          <w:sz w:val="24"/>
          <w:u w:val="single"/>
        </w:rPr>
      </w:pPr>
    </w:p>
    <w:p w:rsidR="003F5455" w:rsidRDefault="003F5455" w:rsidP="00120C2A">
      <w:pPr>
        <w:rPr>
          <w:b/>
          <w:bCs/>
          <w:sz w:val="24"/>
          <w:u w:val="single"/>
        </w:rPr>
      </w:pPr>
    </w:p>
    <w:p w:rsidR="003F5455" w:rsidRDefault="003F5455" w:rsidP="00120C2A">
      <w:pPr>
        <w:rPr>
          <w:b/>
          <w:bCs/>
          <w:sz w:val="24"/>
          <w:u w:val="single"/>
        </w:rPr>
      </w:pPr>
    </w:p>
    <w:p w:rsidR="003F5455" w:rsidRPr="003F5455" w:rsidRDefault="003F5455" w:rsidP="003F5455">
      <w:pPr>
        <w:jc w:val="center"/>
        <w:rPr>
          <w:b/>
          <w:sz w:val="24"/>
          <w:u w:val="single"/>
        </w:rPr>
      </w:pPr>
      <w:r w:rsidRPr="003F5455">
        <w:rPr>
          <w:b/>
          <w:sz w:val="24"/>
          <w:u w:val="single"/>
        </w:rPr>
        <w:t>RESOLUTION #R23-194</w:t>
      </w:r>
    </w:p>
    <w:p w:rsidR="003F5455" w:rsidRPr="003F5455" w:rsidRDefault="003F5455" w:rsidP="003F5455">
      <w:pPr>
        <w:jc w:val="center"/>
        <w:rPr>
          <w:b/>
          <w:sz w:val="24"/>
          <w:u w:val="single"/>
        </w:rPr>
      </w:pPr>
      <w:r w:rsidRPr="003F5455">
        <w:rPr>
          <w:b/>
          <w:sz w:val="24"/>
          <w:u w:val="single"/>
        </w:rPr>
        <w:t xml:space="preserve">RE: </w:t>
      </w:r>
      <w:bookmarkStart w:id="17" w:name="_Hlk75340787"/>
      <w:r w:rsidRPr="003F5455">
        <w:rPr>
          <w:b/>
          <w:sz w:val="24"/>
          <w:u w:val="single"/>
        </w:rPr>
        <w:t>AUTHORIZING REFUND OF TAX OVERPAYMENTS</w:t>
      </w:r>
    </w:p>
    <w:bookmarkEnd w:id="17"/>
    <w:p w:rsidR="003F5455" w:rsidRPr="003F5455" w:rsidRDefault="003F5455" w:rsidP="003F5455">
      <w:pPr>
        <w:rPr>
          <w:sz w:val="24"/>
        </w:rPr>
      </w:pPr>
    </w:p>
    <w:p w:rsidR="003F5455" w:rsidRPr="003F5455" w:rsidRDefault="003F5455" w:rsidP="003F5455">
      <w:pPr>
        <w:ind w:firstLine="720"/>
        <w:jc w:val="both"/>
        <w:rPr>
          <w:sz w:val="24"/>
        </w:rPr>
      </w:pPr>
      <w:r w:rsidRPr="003F5455">
        <w:rPr>
          <w:sz w:val="24"/>
        </w:rPr>
        <w:t>WHEREAS, taxes with respect to the following properties have been inadvertently overpaid to the Town of West New York (“Town”) in the amounts hereafter stated; and</w:t>
      </w:r>
    </w:p>
    <w:p w:rsidR="003F5455" w:rsidRPr="003F5455" w:rsidRDefault="003F5455" w:rsidP="003F5455">
      <w:pPr>
        <w:jc w:val="both"/>
        <w:rPr>
          <w:sz w:val="24"/>
        </w:rPr>
      </w:pPr>
    </w:p>
    <w:p w:rsidR="003F5455" w:rsidRPr="003F5455" w:rsidRDefault="003F5455" w:rsidP="003F5455">
      <w:pPr>
        <w:jc w:val="both"/>
        <w:rPr>
          <w:sz w:val="24"/>
        </w:rPr>
      </w:pPr>
      <w:r w:rsidRPr="003F5455">
        <w:rPr>
          <w:sz w:val="24"/>
        </w:rPr>
        <w:tab/>
        <w:t>WHEREAS, it is necessary to make appropriate refunds for such overpayments.</w:t>
      </w:r>
    </w:p>
    <w:p w:rsidR="003F5455" w:rsidRPr="003F5455" w:rsidRDefault="003F5455" w:rsidP="003F5455">
      <w:pPr>
        <w:jc w:val="both"/>
        <w:rPr>
          <w:sz w:val="24"/>
        </w:rPr>
      </w:pPr>
    </w:p>
    <w:p w:rsidR="003F5455" w:rsidRPr="003F5455" w:rsidRDefault="003F5455" w:rsidP="003F5455">
      <w:pPr>
        <w:jc w:val="both"/>
        <w:rPr>
          <w:sz w:val="24"/>
        </w:rPr>
      </w:pPr>
      <w:r w:rsidRPr="003F5455">
        <w:rPr>
          <w:sz w:val="24"/>
        </w:rPr>
        <w:tab/>
        <w:t>NOW, THEREFORE BE IT RESOLVED, by the Mayor and Board of Commissioners of the Town of West New York, County of Hudson, and State of New Jersey that the following refunds be issued by the Department of Revenue and Finance with respect to the designated property and the Collector of Taxes be and is hereby authorized to adjust the records accordingly and to include the reimbursement of any applicable interest as a result of these overpayments:</w:t>
      </w:r>
    </w:p>
    <w:p w:rsidR="003F5455" w:rsidRPr="003F5455" w:rsidRDefault="003F5455" w:rsidP="003F5455">
      <w:pPr>
        <w:jc w:val="both"/>
        <w:rPr>
          <w:sz w:val="24"/>
        </w:rPr>
      </w:pPr>
    </w:p>
    <w:p w:rsidR="003F5455" w:rsidRPr="003F5455" w:rsidRDefault="003F5455" w:rsidP="003F5455">
      <w:pPr>
        <w:rPr>
          <w:sz w:val="24"/>
        </w:rPr>
      </w:pPr>
    </w:p>
    <w:p w:rsidR="003F5455" w:rsidRPr="003F5455" w:rsidRDefault="003F5455" w:rsidP="003F5455">
      <w:pPr>
        <w:rPr>
          <w:sz w:val="24"/>
        </w:rPr>
      </w:pPr>
      <w:r w:rsidRPr="003F5455">
        <w:rPr>
          <w:sz w:val="24"/>
        </w:rPr>
        <w:t>NAME</w:t>
      </w:r>
      <w:r w:rsidRPr="003F5455">
        <w:rPr>
          <w:sz w:val="24"/>
        </w:rPr>
        <w:tab/>
      </w:r>
      <w:r w:rsidRPr="003F5455">
        <w:rPr>
          <w:sz w:val="24"/>
        </w:rPr>
        <w:tab/>
      </w:r>
      <w:r w:rsidRPr="003F5455">
        <w:rPr>
          <w:sz w:val="24"/>
        </w:rPr>
        <w:tab/>
        <w:t xml:space="preserve">          BLOCK / LOT / QUAL </w:t>
      </w:r>
      <w:r w:rsidRPr="003F5455">
        <w:rPr>
          <w:sz w:val="24"/>
        </w:rPr>
        <w:tab/>
        <w:t xml:space="preserve">      AMOUNT          YEAR </w:t>
      </w:r>
    </w:p>
    <w:p w:rsidR="003F5455" w:rsidRPr="003F5455" w:rsidRDefault="003F5455" w:rsidP="003F5455">
      <w:pPr>
        <w:rPr>
          <w:sz w:val="24"/>
        </w:rPr>
      </w:pPr>
    </w:p>
    <w:p w:rsidR="003F5455" w:rsidRPr="003F5455" w:rsidRDefault="003F5455" w:rsidP="003F5455">
      <w:pPr>
        <w:tabs>
          <w:tab w:val="left" w:pos="1845"/>
        </w:tabs>
        <w:jc w:val="both"/>
        <w:rPr>
          <w:sz w:val="24"/>
        </w:rPr>
      </w:pPr>
      <w:r w:rsidRPr="003F5455">
        <w:rPr>
          <w:sz w:val="24"/>
        </w:rPr>
        <w:t>GREYMORR LLC                      143/ 18                                    $15,078.16</w:t>
      </w:r>
      <w:r>
        <w:rPr>
          <w:sz w:val="24"/>
        </w:rPr>
        <w:tab/>
        <w:t xml:space="preserve">           </w:t>
      </w:r>
      <w:r w:rsidRPr="003F5455">
        <w:rPr>
          <w:sz w:val="24"/>
        </w:rPr>
        <w:t>2023</w:t>
      </w:r>
    </w:p>
    <w:p w:rsidR="003F5455" w:rsidRPr="003F5455" w:rsidRDefault="003F5455" w:rsidP="003F5455">
      <w:pPr>
        <w:tabs>
          <w:tab w:val="left" w:pos="1845"/>
        </w:tabs>
        <w:jc w:val="both"/>
        <w:rPr>
          <w:sz w:val="24"/>
        </w:rPr>
      </w:pPr>
    </w:p>
    <w:p w:rsidR="003F5455" w:rsidRPr="003F5455" w:rsidRDefault="003F5455" w:rsidP="003F5455">
      <w:pPr>
        <w:tabs>
          <w:tab w:val="left" w:pos="1845"/>
        </w:tabs>
        <w:jc w:val="both"/>
        <w:rPr>
          <w:sz w:val="24"/>
        </w:rPr>
      </w:pPr>
      <w:r>
        <w:rPr>
          <w:sz w:val="24"/>
        </w:rPr>
        <w:tab/>
      </w:r>
      <w:r>
        <w:rPr>
          <w:sz w:val="24"/>
        </w:rPr>
        <w:tab/>
      </w:r>
      <w:r>
        <w:rPr>
          <w:sz w:val="24"/>
        </w:rPr>
        <w:tab/>
      </w:r>
      <w:r>
        <w:rPr>
          <w:sz w:val="24"/>
        </w:rPr>
        <w:tab/>
      </w:r>
      <w:r>
        <w:rPr>
          <w:sz w:val="24"/>
        </w:rPr>
        <w:tab/>
      </w:r>
      <w:r>
        <w:rPr>
          <w:sz w:val="24"/>
        </w:rPr>
        <w:tab/>
      </w:r>
      <w:r>
        <w:rPr>
          <w:sz w:val="24"/>
        </w:rPr>
        <w:tab/>
      </w:r>
      <w:r w:rsidRPr="003F5455">
        <w:rPr>
          <w:sz w:val="24"/>
        </w:rPr>
        <w:t>GRAND TOTAL</w:t>
      </w:r>
      <w:r>
        <w:rPr>
          <w:sz w:val="24"/>
        </w:rPr>
        <w:t xml:space="preserve">: </w:t>
      </w:r>
      <w:r w:rsidRPr="003F5455">
        <w:rPr>
          <w:sz w:val="24"/>
        </w:rPr>
        <w:t xml:space="preserve">$15,078.16    </w:t>
      </w:r>
    </w:p>
    <w:p w:rsidR="003F5455" w:rsidRPr="003F5455" w:rsidRDefault="003F5455" w:rsidP="003F5455">
      <w:pPr>
        <w:tabs>
          <w:tab w:val="left" w:pos="1845"/>
        </w:tabs>
        <w:jc w:val="both"/>
        <w:rPr>
          <w:sz w:val="24"/>
        </w:rPr>
      </w:pPr>
    </w:p>
    <w:p w:rsidR="003F5455" w:rsidRPr="003F5455" w:rsidRDefault="003F5455" w:rsidP="003F5455">
      <w:pPr>
        <w:tabs>
          <w:tab w:val="left" w:pos="1845"/>
        </w:tabs>
        <w:jc w:val="both"/>
        <w:rPr>
          <w:sz w:val="24"/>
        </w:rPr>
      </w:pPr>
    </w:p>
    <w:p w:rsidR="003F5455" w:rsidRPr="003F5455" w:rsidRDefault="003F5455" w:rsidP="003F5455">
      <w:pPr>
        <w:tabs>
          <w:tab w:val="left" w:pos="1845"/>
        </w:tabs>
        <w:jc w:val="both"/>
        <w:rPr>
          <w:sz w:val="24"/>
        </w:rPr>
      </w:pPr>
    </w:p>
    <w:p w:rsidR="003F5455" w:rsidRPr="003F5455" w:rsidRDefault="003F5455" w:rsidP="003F5455">
      <w:pPr>
        <w:tabs>
          <w:tab w:val="left" w:pos="1845"/>
        </w:tabs>
        <w:jc w:val="both"/>
        <w:rPr>
          <w:sz w:val="24"/>
        </w:rPr>
      </w:pPr>
    </w:p>
    <w:p w:rsidR="003F5455" w:rsidRPr="003F5455" w:rsidRDefault="003F5455" w:rsidP="003F5455">
      <w:pPr>
        <w:tabs>
          <w:tab w:val="left" w:pos="1845"/>
        </w:tabs>
        <w:jc w:val="both"/>
        <w:rPr>
          <w:sz w:val="24"/>
        </w:rPr>
      </w:pPr>
    </w:p>
    <w:p w:rsidR="003F5455" w:rsidRPr="00DB26D3" w:rsidRDefault="003F5455" w:rsidP="003F5455">
      <w:pPr>
        <w:jc w:val="center"/>
        <w:rPr>
          <w:b/>
          <w:bCs/>
          <w:sz w:val="24"/>
        </w:rPr>
      </w:pPr>
      <w:r>
        <w:rPr>
          <w:b/>
          <w:bCs/>
          <w:sz w:val="24"/>
        </w:rPr>
        <w:lastRenderedPageBreak/>
        <w:t>June 28, 2023</w:t>
      </w:r>
    </w:p>
    <w:p w:rsidR="003F5455" w:rsidRPr="00DB26D3" w:rsidRDefault="003F5455" w:rsidP="003F5455">
      <w:pPr>
        <w:jc w:val="center"/>
        <w:rPr>
          <w:b/>
          <w:bCs/>
          <w:sz w:val="24"/>
          <w:u w:val="single"/>
        </w:rPr>
      </w:pPr>
      <w:r w:rsidRPr="00DB26D3">
        <w:rPr>
          <w:b/>
          <w:bCs/>
          <w:i/>
          <w:iCs/>
          <w:sz w:val="24"/>
        </w:rPr>
        <w:t>Regular Meeting</w:t>
      </w:r>
    </w:p>
    <w:p w:rsidR="003F5455" w:rsidRPr="00DB26D3" w:rsidRDefault="003F5455" w:rsidP="003F5455">
      <w:pPr>
        <w:jc w:val="center"/>
        <w:rPr>
          <w:b/>
          <w:bCs/>
          <w:sz w:val="24"/>
          <w:u w:val="single"/>
        </w:rPr>
      </w:pPr>
    </w:p>
    <w:p w:rsidR="003F5455" w:rsidRPr="00DB26D3" w:rsidRDefault="003F5455" w:rsidP="003F5455">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3F5455" w:rsidRPr="003F5455" w:rsidRDefault="003F5455" w:rsidP="003F5455">
      <w:pPr>
        <w:tabs>
          <w:tab w:val="left" w:pos="1845"/>
        </w:tabs>
        <w:jc w:val="both"/>
        <w:rPr>
          <w:sz w:val="24"/>
        </w:rPr>
      </w:pPr>
    </w:p>
    <w:p w:rsidR="003F5455" w:rsidRPr="003F5455" w:rsidRDefault="003F5455" w:rsidP="003F5455">
      <w:pPr>
        <w:tabs>
          <w:tab w:val="left" w:pos="1845"/>
        </w:tabs>
        <w:jc w:val="center"/>
        <w:rPr>
          <w:b/>
          <w:sz w:val="24"/>
          <w:u w:val="single"/>
        </w:rPr>
      </w:pPr>
      <w:r w:rsidRPr="003F5455">
        <w:rPr>
          <w:b/>
          <w:sz w:val="24"/>
          <w:u w:val="single"/>
        </w:rPr>
        <w:t>RESOLUTION #R23-195</w:t>
      </w:r>
    </w:p>
    <w:p w:rsidR="003F5455" w:rsidRPr="003F5455" w:rsidRDefault="003F5455" w:rsidP="003F5455">
      <w:pPr>
        <w:ind w:firstLine="720"/>
        <w:jc w:val="center"/>
        <w:rPr>
          <w:b/>
          <w:sz w:val="24"/>
          <w:u w:val="single"/>
        </w:rPr>
      </w:pPr>
      <w:r w:rsidRPr="003F5455">
        <w:rPr>
          <w:b/>
          <w:sz w:val="24"/>
          <w:u w:val="single"/>
        </w:rPr>
        <w:t>RE: ESTABLISHING A</w:t>
      </w:r>
      <w:r w:rsidRPr="003F5455">
        <w:rPr>
          <w:b/>
          <w:spacing w:val="-6"/>
          <w:sz w:val="24"/>
          <w:u w:val="single"/>
        </w:rPr>
        <w:t xml:space="preserve"> </w:t>
      </w:r>
      <w:r w:rsidRPr="003F5455">
        <w:rPr>
          <w:b/>
          <w:sz w:val="24"/>
          <w:u w:val="single"/>
        </w:rPr>
        <w:t>CHANGE</w:t>
      </w:r>
      <w:r w:rsidRPr="003F5455">
        <w:rPr>
          <w:b/>
          <w:spacing w:val="-6"/>
          <w:sz w:val="24"/>
          <w:u w:val="single"/>
        </w:rPr>
        <w:t xml:space="preserve"> </w:t>
      </w:r>
      <w:r w:rsidRPr="003F5455">
        <w:rPr>
          <w:b/>
          <w:sz w:val="24"/>
          <w:u w:val="single"/>
        </w:rPr>
        <w:t>FUND</w:t>
      </w:r>
      <w:r w:rsidRPr="003F5455">
        <w:rPr>
          <w:b/>
          <w:spacing w:val="-6"/>
          <w:sz w:val="24"/>
          <w:u w:val="single"/>
        </w:rPr>
        <w:t xml:space="preserve"> </w:t>
      </w:r>
      <w:r w:rsidRPr="003F5455">
        <w:rPr>
          <w:b/>
          <w:sz w:val="24"/>
          <w:u w:val="single"/>
        </w:rPr>
        <w:t>FOR RECREATION</w:t>
      </w:r>
    </w:p>
    <w:p w:rsidR="0066376A" w:rsidRDefault="0066376A" w:rsidP="0066376A">
      <w:pPr>
        <w:rPr>
          <w:sz w:val="24"/>
        </w:rPr>
      </w:pPr>
    </w:p>
    <w:p w:rsidR="003F5455" w:rsidRPr="003F5455" w:rsidRDefault="003F5455" w:rsidP="0066376A">
      <w:pPr>
        <w:ind w:firstLine="720"/>
        <w:rPr>
          <w:sz w:val="24"/>
        </w:rPr>
      </w:pPr>
      <w:r w:rsidRPr="003F5455">
        <w:rPr>
          <w:sz w:val="24"/>
        </w:rPr>
        <w:t>WHEREAS,</w:t>
      </w:r>
      <w:r w:rsidRPr="003F5455">
        <w:rPr>
          <w:spacing w:val="-2"/>
          <w:sz w:val="24"/>
        </w:rPr>
        <w:t xml:space="preserve"> </w:t>
      </w:r>
      <w:r w:rsidRPr="003F5455">
        <w:rPr>
          <w:sz w:val="24"/>
        </w:rPr>
        <w:t>from</w:t>
      </w:r>
      <w:r w:rsidRPr="003F5455">
        <w:rPr>
          <w:spacing w:val="-6"/>
          <w:sz w:val="24"/>
        </w:rPr>
        <w:t xml:space="preserve"> </w:t>
      </w:r>
      <w:r w:rsidRPr="003F5455">
        <w:rPr>
          <w:sz w:val="24"/>
        </w:rPr>
        <w:t>time</w:t>
      </w:r>
      <w:r w:rsidRPr="003F5455">
        <w:rPr>
          <w:spacing w:val="-2"/>
          <w:sz w:val="24"/>
        </w:rPr>
        <w:t xml:space="preserve"> </w:t>
      </w:r>
      <w:r w:rsidRPr="003F5455">
        <w:rPr>
          <w:sz w:val="24"/>
        </w:rPr>
        <w:t>to</w:t>
      </w:r>
      <w:r w:rsidRPr="003F5455">
        <w:rPr>
          <w:spacing w:val="-5"/>
          <w:sz w:val="24"/>
        </w:rPr>
        <w:t xml:space="preserve"> </w:t>
      </w:r>
      <w:r w:rsidRPr="003F5455">
        <w:rPr>
          <w:sz w:val="24"/>
        </w:rPr>
        <w:t>time, Recreation is</w:t>
      </w:r>
      <w:r w:rsidRPr="003F5455">
        <w:rPr>
          <w:spacing w:val="-2"/>
          <w:sz w:val="24"/>
        </w:rPr>
        <w:t xml:space="preserve"> </w:t>
      </w:r>
      <w:r w:rsidRPr="003F5455">
        <w:rPr>
          <w:sz w:val="24"/>
        </w:rPr>
        <w:t>required</w:t>
      </w:r>
      <w:r w:rsidRPr="003F5455">
        <w:rPr>
          <w:spacing w:val="-2"/>
          <w:sz w:val="24"/>
        </w:rPr>
        <w:t xml:space="preserve"> </w:t>
      </w:r>
      <w:r w:rsidRPr="003F5455">
        <w:rPr>
          <w:sz w:val="24"/>
        </w:rPr>
        <w:t>to</w:t>
      </w:r>
      <w:r w:rsidRPr="003F5455">
        <w:rPr>
          <w:spacing w:val="-2"/>
          <w:sz w:val="24"/>
        </w:rPr>
        <w:t xml:space="preserve"> </w:t>
      </w:r>
      <w:r w:rsidRPr="003F5455">
        <w:rPr>
          <w:sz w:val="24"/>
        </w:rPr>
        <w:t>make</w:t>
      </w:r>
      <w:r w:rsidRPr="003F5455">
        <w:rPr>
          <w:spacing w:val="-2"/>
          <w:sz w:val="24"/>
        </w:rPr>
        <w:t xml:space="preserve"> </w:t>
      </w:r>
      <w:r w:rsidRPr="003F5455">
        <w:rPr>
          <w:sz w:val="24"/>
        </w:rPr>
        <w:t>change for</w:t>
      </w:r>
      <w:r w:rsidRPr="003F5455">
        <w:rPr>
          <w:spacing w:val="-2"/>
          <w:sz w:val="24"/>
        </w:rPr>
        <w:t xml:space="preserve"> </w:t>
      </w:r>
      <w:r w:rsidRPr="003F5455">
        <w:rPr>
          <w:sz w:val="24"/>
        </w:rPr>
        <w:t>cash payments received;</w:t>
      </w:r>
    </w:p>
    <w:p w:rsidR="003F5455" w:rsidRPr="003F5455" w:rsidRDefault="003F5455" w:rsidP="0066376A">
      <w:pPr>
        <w:pStyle w:val="BodyText"/>
        <w:spacing w:after="0"/>
        <w:ind w:firstLine="720"/>
        <w:rPr>
          <w:sz w:val="24"/>
        </w:rPr>
      </w:pPr>
    </w:p>
    <w:p w:rsidR="003F5455" w:rsidRPr="003F5455" w:rsidRDefault="003F5455" w:rsidP="0066376A">
      <w:pPr>
        <w:pStyle w:val="BodyText"/>
        <w:spacing w:after="0"/>
        <w:ind w:firstLine="720"/>
        <w:rPr>
          <w:sz w:val="24"/>
        </w:rPr>
      </w:pPr>
      <w:r w:rsidRPr="003F5455">
        <w:rPr>
          <w:sz w:val="24"/>
        </w:rPr>
        <w:t>WHEREAS,</w:t>
      </w:r>
      <w:r w:rsidRPr="003F5455">
        <w:rPr>
          <w:spacing w:val="-2"/>
          <w:sz w:val="24"/>
        </w:rPr>
        <w:t xml:space="preserve"> </w:t>
      </w:r>
      <w:r w:rsidRPr="003F5455">
        <w:rPr>
          <w:sz w:val="24"/>
        </w:rPr>
        <w:t>there</w:t>
      </w:r>
      <w:r w:rsidRPr="003F5455">
        <w:rPr>
          <w:spacing w:val="-4"/>
          <w:sz w:val="24"/>
        </w:rPr>
        <w:t xml:space="preserve"> </w:t>
      </w:r>
      <w:r w:rsidRPr="003F5455">
        <w:rPr>
          <w:sz w:val="24"/>
        </w:rPr>
        <w:t>exists</w:t>
      </w:r>
      <w:r w:rsidRPr="003F5455">
        <w:rPr>
          <w:spacing w:val="-2"/>
          <w:sz w:val="24"/>
        </w:rPr>
        <w:t xml:space="preserve"> </w:t>
      </w:r>
      <w:r w:rsidRPr="003F5455">
        <w:rPr>
          <w:sz w:val="24"/>
        </w:rPr>
        <w:t>a</w:t>
      </w:r>
      <w:r w:rsidRPr="003F5455">
        <w:rPr>
          <w:spacing w:val="-4"/>
          <w:sz w:val="24"/>
        </w:rPr>
        <w:t xml:space="preserve"> </w:t>
      </w:r>
      <w:r w:rsidRPr="003F5455">
        <w:rPr>
          <w:sz w:val="24"/>
        </w:rPr>
        <w:t>need</w:t>
      </w:r>
      <w:r w:rsidRPr="003F5455">
        <w:rPr>
          <w:spacing w:val="-5"/>
          <w:sz w:val="24"/>
        </w:rPr>
        <w:t xml:space="preserve"> </w:t>
      </w:r>
      <w:r w:rsidRPr="003F5455">
        <w:rPr>
          <w:sz w:val="24"/>
        </w:rPr>
        <w:t>to</w:t>
      </w:r>
      <w:r w:rsidRPr="003F5455">
        <w:rPr>
          <w:spacing w:val="-2"/>
          <w:sz w:val="24"/>
        </w:rPr>
        <w:t xml:space="preserve"> </w:t>
      </w:r>
      <w:r w:rsidRPr="003F5455">
        <w:rPr>
          <w:sz w:val="24"/>
        </w:rPr>
        <w:t>maintain</w:t>
      </w:r>
      <w:r w:rsidRPr="003F5455">
        <w:rPr>
          <w:spacing w:val="-2"/>
          <w:sz w:val="24"/>
        </w:rPr>
        <w:t xml:space="preserve"> </w:t>
      </w:r>
      <w:r w:rsidRPr="003F5455">
        <w:rPr>
          <w:sz w:val="24"/>
        </w:rPr>
        <w:t>such</w:t>
      </w:r>
      <w:r w:rsidRPr="003F5455">
        <w:rPr>
          <w:spacing w:val="-2"/>
          <w:sz w:val="24"/>
        </w:rPr>
        <w:t xml:space="preserve"> </w:t>
      </w:r>
      <w:r w:rsidRPr="003F5455">
        <w:rPr>
          <w:sz w:val="24"/>
        </w:rPr>
        <w:t>a</w:t>
      </w:r>
      <w:r w:rsidRPr="003F5455">
        <w:rPr>
          <w:spacing w:val="-4"/>
          <w:sz w:val="24"/>
        </w:rPr>
        <w:t xml:space="preserve"> </w:t>
      </w:r>
      <w:r w:rsidRPr="003F5455">
        <w:rPr>
          <w:sz w:val="24"/>
        </w:rPr>
        <w:t>fund</w:t>
      </w:r>
      <w:r w:rsidRPr="003F5455">
        <w:rPr>
          <w:spacing w:val="-2"/>
          <w:sz w:val="24"/>
        </w:rPr>
        <w:t xml:space="preserve"> </w:t>
      </w:r>
      <w:r w:rsidRPr="003F5455">
        <w:rPr>
          <w:sz w:val="24"/>
        </w:rPr>
        <w:t>for</w:t>
      </w:r>
      <w:r w:rsidRPr="003F5455">
        <w:rPr>
          <w:spacing w:val="-4"/>
          <w:sz w:val="24"/>
        </w:rPr>
        <w:t xml:space="preserve"> </w:t>
      </w:r>
      <w:r w:rsidRPr="003F5455">
        <w:rPr>
          <w:sz w:val="24"/>
        </w:rPr>
        <w:t>use</w:t>
      </w:r>
      <w:r w:rsidRPr="003F5455">
        <w:rPr>
          <w:spacing w:val="-2"/>
          <w:sz w:val="24"/>
        </w:rPr>
        <w:t xml:space="preserve"> </w:t>
      </w:r>
      <w:r w:rsidRPr="003F5455">
        <w:rPr>
          <w:sz w:val="24"/>
        </w:rPr>
        <w:t>of</w:t>
      </w:r>
      <w:r w:rsidRPr="003F5455">
        <w:rPr>
          <w:spacing w:val="-2"/>
          <w:sz w:val="24"/>
        </w:rPr>
        <w:t xml:space="preserve"> </w:t>
      </w:r>
      <w:r w:rsidRPr="003F5455">
        <w:rPr>
          <w:sz w:val="24"/>
        </w:rPr>
        <w:t>operation</w:t>
      </w:r>
      <w:r w:rsidRPr="003F5455">
        <w:rPr>
          <w:spacing w:val="-2"/>
          <w:sz w:val="24"/>
        </w:rPr>
        <w:t xml:space="preserve"> </w:t>
      </w:r>
      <w:r w:rsidRPr="003F5455">
        <w:rPr>
          <w:sz w:val="24"/>
        </w:rPr>
        <w:t>of</w:t>
      </w:r>
      <w:r w:rsidRPr="003F5455">
        <w:rPr>
          <w:spacing w:val="-2"/>
          <w:sz w:val="24"/>
        </w:rPr>
        <w:t xml:space="preserve"> </w:t>
      </w:r>
      <w:r w:rsidRPr="003F5455">
        <w:rPr>
          <w:sz w:val="24"/>
        </w:rPr>
        <w:t>the Town of West New York Recreation;</w:t>
      </w:r>
    </w:p>
    <w:p w:rsidR="003F5455" w:rsidRPr="003F5455" w:rsidRDefault="003F5455" w:rsidP="0066376A">
      <w:pPr>
        <w:pStyle w:val="BodyText"/>
        <w:spacing w:after="0"/>
        <w:ind w:firstLine="720"/>
        <w:rPr>
          <w:sz w:val="24"/>
        </w:rPr>
      </w:pPr>
    </w:p>
    <w:p w:rsidR="003F5455" w:rsidRPr="003F5455" w:rsidRDefault="003F5455" w:rsidP="0066376A">
      <w:pPr>
        <w:pStyle w:val="BodyText"/>
        <w:spacing w:after="0"/>
        <w:ind w:firstLine="720"/>
        <w:rPr>
          <w:sz w:val="24"/>
        </w:rPr>
      </w:pPr>
      <w:r w:rsidRPr="003F5455">
        <w:rPr>
          <w:sz w:val="24"/>
        </w:rPr>
        <w:t>WHEREAS, New Jersey State regulations allow change funds to be established by an initial</w:t>
      </w:r>
      <w:r w:rsidRPr="003F5455">
        <w:rPr>
          <w:spacing w:val="-4"/>
          <w:sz w:val="24"/>
        </w:rPr>
        <w:t xml:space="preserve"> </w:t>
      </w:r>
      <w:r w:rsidRPr="003F5455">
        <w:rPr>
          <w:sz w:val="24"/>
        </w:rPr>
        <w:t>resolution</w:t>
      </w:r>
      <w:r w:rsidRPr="003F5455">
        <w:rPr>
          <w:spacing w:val="-2"/>
          <w:sz w:val="24"/>
        </w:rPr>
        <w:t xml:space="preserve"> </w:t>
      </w:r>
      <w:r w:rsidRPr="003F5455">
        <w:rPr>
          <w:sz w:val="24"/>
        </w:rPr>
        <w:t>and</w:t>
      </w:r>
      <w:r w:rsidRPr="003F5455">
        <w:rPr>
          <w:spacing w:val="-4"/>
          <w:sz w:val="24"/>
        </w:rPr>
        <w:t xml:space="preserve"> </w:t>
      </w:r>
      <w:r w:rsidRPr="003F5455">
        <w:rPr>
          <w:sz w:val="24"/>
        </w:rPr>
        <w:t>to</w:t>
      </w:r>
      <w:r w:rsidRPr="003F5455">
        <w:rPr>
          <w:spacing w:val="-2"/>
          <w:sz w:val="24"/>
        </w:rPr>
        <w:t xml:space="preserve"> </w:t>
      </w:r>
      <w:r w:rsidRPr="003F5455">
        <w:rPr>
          <w:sz w:val="24"/>
        </w:rPr>
        <w:t>continue</w:t>
      </w:r>
      <w:r w:rsidRPr="003F5455">
        <w:rPr>
          <w:spacing w:val="-2"/>
          <w:sz w:val="24"/>
        </w:rPr>
        <w:t xml:space="preserve"> </w:t>
      </w:r>
      <w:r w:rsidRPr="003F5455">
        <w:rPr>
          <w:sz w:val="24"/>
        </w:rPr>
        <w:t>from</w:t>
      </w:r>
      <w:r w:rsidRPr="003F5455">
        <w:rPr>
          <w:spacing w:val="-6"/>
          <w:sz w:val="24"/>
        </w:rPr>
        <w:t xml:space="preserve"> </w:t>
      </w:r>
      <w:r w:rsidRPr="003F5455">
        <w:rPr>
          <w:sz w:val="24"/>
        </w:rPr>
        <w:t>year</w:t>
      </w:r>
      <w:r w:rsidRPr="003F5455">
        <w:rPr>
          <w:spacing w:val="-2"/>
          <w:sz w:val="24"/>
        </w:rPr>
        <w:t xml:space="preserve"> </w:t>
      </w:r>
      <w:r w:rsidRPr="003F5455">
        <w:rPr>
          <w:sz w:val="24"/>
        </w:rPr>
        <w:t>to</w:t>
      </w:r>
      <w:r w:rsidRPr="003F5455">
        <w:rPr>
          <w:spacing w:val="-2"/>
          <w:sz w:val="24"/>
        </w:rPr>
        <w:t xml:space="preserve"> </w:t>
      </w:r>
      <w:r w:rsidRPr="003F5455">
        <w:rPr>
          <w:sz w:val="24"/>
        </w:rPr>
        <w:t>year</w:t>
      </w:r>
      <w:r w:rsidRPr="003F5455">
        <w:rPr>
          <w:spacing w:val="-2"/>
          <w:sz w:val="24"/>
        </w:rPr>
        <w:t xml:space="preserve"> </w:t>
      </w:r>
      <w:r w:rsidRPr="003F5455">
        <w:rPr>
          <w:sz w:val="24"/>
        </w:rPr>
        <w:t>without</w:t>
      </w:r>
      <w:r w:rsidRPr="003F5455">
        <w:rPr>
          <w:spacing w:val="-2"/>
          <w:sz w:val="24"/>
        </w:rPr>
        <w:t xml:space="preserve"> </w:t>
      </w:r>
      <w:r w:rsidRPr="003F5455">
        <w:rPr>
          <w:sz w:val="24"/>
        </w:rPr>
        <w:t>additional</w:t>
      </w:r>
      <w:r w:rsidRPr="003F5455">
        <w:rPr>
          <w:spacing w:val="-3"/>
          <w:sz w:val="24"/>
        </w:rPr>
        <w:t xml:space="preserve"> </w:t>
      </w:r>
      <w:r w:rsidRPr="003F5455">
        <w:rPr>
          <w:sz w:val="24"/>
        </w:rPr>
        <w:t>governing</w:t>
      </w:r>
      <w:r w:rsidRPr="003F5455">
        <w:rPr>
          <w:spacing w:val="-5"/>
          <w:sz w:val="24"/>
        </w:rPr>
        <w:t xml:space="preserve"> </w:t>
      </w:r>
      <w:r w:rsidRPr="003F5455">
        <w:rPr>
          <w:sz w:val="24"/>
        </w:rPr>
        <w:t>body</w:t>
      </w:r>
      <w:r w:rsidRPr="003F5455">
        <w:rPr>
          <w:spacing w:val="-5"/>
          <w:sz w:val="24"/>
        </w:rPr>
        <w:t xml:space="preserve"> </w:t>
      </w:r>
      <w:r w:rsidRPr="003F5455">
        <w:rPr>
          <w:sz w:val="24"/>
        </w:rPr>
        <w:t>action</w:t>
      </w:r>
      <w:r w:rsidRPr="003F5455">
        <w:rPr>
          <w:spacing w:val="-2"/>
          <w:sz w:val="24"/>
        </w:rPr>
        <w:t xml:space="preserve"> </w:t>
      </w:r>
      <w:r w:rsidRPr="003F5455">
        <w:rPr>
          <w:sz w:val="24"/>
        </w:rPr>
        <w:t xml:space="preserve">until such time as they </w:t>
      </w:r>
      <w:proofErr w:type="gramStart"/>
      <w:r w:rsidRPr="003F5455">
        <w:rPr>
          <w:sz w:val="24"/>
        </w:rPr>
        <w:t>take action</w:t>
      </w:r>
      <w:proofErr w:type="gramEnd"/>
      <w:r w:rsidRPr="003F5455">
        <w:rPr>
          <w:sz w:val="24"/>
        </w:rPr>
        <w:t xml:space="preserve"> have funds returned;</w:t>
      </w:r>
    </w:p>
    <w:p w:rsidR="003F5455" w:rsidRPr="003F5455" w:rsidRDefault="003F5455" w:rsidP="0066376A">
      <w:pPr>
        <w:pStyle w:val="BodyText"/>
        <w:spacing w:after="0"/>
        <w:ind w:firstLine="720"/>
        <w:rPr>
          <w:sz w:val="24"/>
        </w:rPr>
      </w:pPr>
    </w:p>
    <w:p w:rsidR="003F5455" w:rsidRPr="003F5455" w:rsidRDefault="003F5455" w:rsidP="0066376A">
      <w:pPr>
        <w:pStyle w:val="BodyText"/>
        <w:spacing w:after="0"/>
        <w:ind w:firstLine="720"/>
        <w:rPr>
          <w:sz w:val="24"/>
        </w:rPr>
      </w:pPr>
      <w:r w:rsidRPr="003F5455">
        <w:rPr>
          <w:sz w:val="24"/>
        </w:rPr>
        <w:t>NOW THEREFORE BE IT RESOLVED,</w:t>
      </w:r>
      <w:r w:rsidRPr="003F5455">
        <w:rPr>
          <w:spacing w:val="40"/>
          <w:sz w:val="24"/>
        </w:rPr>
        <w:t xml:space="preserve"> </w:t>
      </w:r>
      <w:r w:rsidRPr="003F5455">
        <w:rPr>
          <w:sz w:val="24"/>
        </w:rPr>
        <w:t>the governing body of the Town of West New York,</w:t>
      </w:r>
      <w:r w:rsidRPr="003F5455">
        <w:rPr>
          <w:spacing w:val="-5"/>
          <w:sz w:val="24"/>
        </w:rPr>
        <w:t xml:space="preserve"> </w:t>
      </w:r>
      <w:r w:rsidRPr="003F5455">
        <w:rPr>
          <w:sz w:val="24"/>
        </w:rPr>
        <w:t>County</w:t>
      </w:r>
      <w:r w:rsidRPr="003F5455">
        <w:rPr>
          <w:spacing w:val="-5"/>
          <w:sz w:val="24"/>
        </w:rPr>
        <w:t xml:space="preserve"> </w:t>
      </w:r>
      <w:r w:rsidRPr="003F5455">
        <w:rPr>
          <w:sz w:val="24"/>
        </w:rPr>
        <w:t>of</w:t>
      </w:r>
      <w:r w:rsidRPr="003F5455">
        <w:rPr>
          <w:spacing w:val="-2"/>
          <w:sz w:val="24"/>
        </w:rPr>
        <w:t xml:space="preserve"> Hudson</w:t>
      </w:r>
      <w:r w:rsidRPr="003F5455">
        <w:rPr>
          <w:sz w:val="24"/>
        </w:rPr>
        <w:t>,</w:t>
      </w:r>
      <w:r w:rsidRPr="003F5455">
        <w:rPr>
          <w:spacing w:val="-2"/>
          <w:sz w:val="24"/>
        </w:rPr>
        <w:t xml:space="preserve"> </w:t>
      </w:r>
      <w:r w:rsidRPr="003F5455">
        <w:rPr>
          <w:sz w:val="24"/>
        </w:rPr>
        <w:t>State</w:t>
      </w:r>
      <w:r w:rsidRPr="003F5455">
        <w:rPr>
          <w:spacing w:val="-4"/>
          <w:sz w:val="24"/>
        </w:rPr>
        <w:t xml:space="preserve"> </w:t>
      </w:r>
      <w:r w:rsidRPr="003F5455">
        <w:rPr>
          <w:sz w:val="24"/>
        </w:rPr>
        <w:t>of</w:t>
      </w:r>
      <w:r w:rsidRPr="003F5455">
        <w:rPr>
          <w:spacing w:val="-2"/>
          <w:sz w:val="24"/>
        </w:rPr>
        <w:t xml:space="preserve"> </w:t>
      </w:r>
      <w:r w:rsidRPr="003F5455">
        <w:rPr>
          <w:sz w:val="24"/>
        </w:rPr>
        <w:t>New</w:t>
      </w:r>
      <w:r w:rsidRPr="003F5455">
        <w:rPr>
          <w:spacing w:val="-5"/>
          <w:sz w:val="24"/>
        </w:rPr>
        <w:t xml:space="preserve"> </w:t>
      </w:r>
      <w:r w:rsidRPr="003F5455">
        <w:rPr>
          <w:sz w:val="24"/>
        </w:rPr>
        <w:t>Jersey</w:t>
      </w:r>
      <w:r w:rsidRPr="003F5455">
        <w:rPr>
          <w:spacing w:val="-5"/>
          <w:sz w:val="24"/>
        </w:rPr>
        <w:t xml:space="preserve"> </w:t>
      </w:r>
      <w:r w:rsidRPr="003F5455">
        <w:rPr>
          <w:sz w:val="24"/>
        </w:rPr>
        <w:t>that</w:t>
      </w:r>
      <w:r w:rsidRPr="003F5455">
        <w:rPr>
          <w:spacing w:val="-1"/>
          <w:sz w:val="24"/>
        </w:rPr>
        <w:t xml:space="preserve"> Recreation e</w:t>
      </w:r>
      <w:r w:rsidRPr="003F5455">
        <w:rPr>
          <w:sz w:val="24"/>
        </w:rPr>
        <w:t>stablish a change fund in the amount of</w:t>
      </w:r>
      <w:r w:rsidRPr="003F5455">
        <w:rPr>
          <w:spacing w:val="-3"/>
          <w:sz w:val="24"/>
        </w:rPr>
        <w:t xml:space="preserve"> $200.00 </w:t>
      </w:r>
      <w:r w:rsidRPr="003F5455">
        <w:rPr>
          <w:sz w:val="24"/>
        </w:rPr>
        <w:t>for</w:t>
      </w:r>
      <w:r w:rsidRPr="003F5455">
        <w:rPr>
          <w:spacing w:val="-3"/>
          <w:sz w:val="24"/>
        </w:rPr>
        <w:t xml:space="preserve"> </w:t>
      </w:r>
      <w:r w:rsidRPr="003F5455">
        <w:rPr>
          <w:sz w:val="24"/>
        </w:rPr>
        <w:t>the</w:t>
      </w:r>
      <w:r w:rsidRPr="003F5455">
        <w:rPr>
          <w:spacing w:val="-1"/>
          <w:sz w:val="24"/>
        </w:rPr>
        <w:t xml:space="preserve"> </w:t>
      </w:r>
      <w:r w:rsidRPr="003F5455">
        <w:rPr>
          <w:sz w:val="24"/>
        </w:rPr>
        <w:t>purposed</w:t>
      </w:r>
      <w:r w:rsidRPr="003F5455">
        <w:rPr>
          <w:spacing w:val="-1"/>
          <w:sz w:val="24"/>
        </w:rPr>
        <w:t xml:space="preserve"> </w:t>
      </w:r>
      <w:r w:rsidRPr="003F5455">
        <w:rPr>
          <w:sz w:val="24"/>
        </w:rPr>
        <w:t>of</w:t>
      </w:r>
      <w:r w:rsidRPr="003F5455">
        <w:rPr>
          <w:spacing w:val="-1"/>
          <w:sz w:val="24"/>
        </w:rPr>
        <w:t xml:space="preserve"> </w:t>
      </w:r>
      <w:r w:rsidRPr="003F5455">
        <w:rPr>
          <w:sz w:val="24"/>
        </w:rPr>
        <w:t>making</w:t>
      </w:r>
      <w:r w:rsidRPr="003F5455">
        <w:rPr>
          <w:spacing w:val="-4"/>
          <w:sz w:val="24"/>
        </w:rPr>
        <w:t xml:space="preserve"> </w:t>
      </w:r>
      <w:r w:rsidRPr="003F5455">
        <w:rPr>
          <w:sz w:val="24"/>
        </w:rPr>
        <w:t>change</w:t>
      </w:r>
      <w:r w:rsidRPr="003F5455">
        <w:rPr>
          <w:spacing w:val="-1"/>
          <w:sz w:val="24"/>
        </w:rPr>
        <w:t xml:space="preserve"> </w:t>
      </w:r>
      <w:r w:rsidRPr="003F5455">
        <w:rPr>
          <w:sz w:val="24"/>
        </w:rPr>
        <w:t>to insure the proper exact payment due is paid.</w:t>
      </w:r>
    </w:p>
    <w:p w:rsidR="003F5455" w:rsidRPr="003F5455" w:rsidRDefault="003F5455" w:rsidP="0066376A">
      <w:pPr>
        <w:pStyle w:val="BodyText"/>
        <w:spacing w:after="0"/>
        <w:ind w:firstLine="720"/>
        <w:rPr>
          <w:sz w:val="24"/>
        </w:rPr>
      </w:pPr>
    </w:p>
    <w:p w:rsidR="003F5455" w:rsidRPr="003F5455" w:rsidRDefault="003F5455" w:rsidP="0066376A">
      <w:pPr>
        <w:pStyle w:val="BodyText"/>
        <w:spacing w:after="0"/>
        <w:ind w:firstLine="720"/>
        <w:rPr>
          <w:sz w:val="24"/>
        </w:rPr>
      </w:pPr>
      <w:r w:rsidRPr="003F5455">
        <w:rPr>
          <w:sz w:val="24"/>
        </w:rPr>
        <w:t>BE</w:t>
      </w:r>
      <w:r w:rsidRPr="003F5455">
        <w:rPr>
          <w:spacing w:val="-3"/>
          <w:sz w:val="24"/>
        </w:rPr>
        <w:t xml:space="preserve"> </w:t>
      </w:r>
      <w:r w:rsidRPr="003F5455">
        <w:rPr>
          <w:sz w:val="24"/>
        </w:rPr>
        <w:t>IT</w:t>
      </w:r>
      <w:r w:rsidRPr="003F5455">
        <w:rPr>
          <w:spacing w:val="-5"/>
          <w:sz w:val="24"/>
        </w:rPr>
        <w:t xml:space="preserve"> </w:t>
      </w:r>
      <w:r w:rsidRPr="003F5455">
        <w:rPr>
          <w:sz w:val="24"/>
        </w:rPr>
        <w:t>FURTHER</w:t>
      </w:r>
      <w:r w:rsidRPr="003F5455">
        <w:rPr>
          <w:spacing w:val="-3"/>
          <w:sz w:val="24"/>
        </w:rPr>
        <w:t xml:space="preserve"> </w:t>
      </w:r>
      <w:r w:rsidRPr="003F5455">
        <w:rPr>
          <w:sz w:val="24"/>
        </w:rPr>
        <w:t>RESOLVED</w:t>
      </w:r>
      <w:r w:rsidRPr="003F5455">
        <w:rPr>
          <w:spacing w:val="-2"/>
          <w:sz w:val="24"/>
        </w:rPr>
        <w:t xml:space="preserve"> </w:t>
      </w:r>
      <w:r w:rsidRPr="003F5455">
        <w:rPr>
          <w:sz w:val="24"/>
        </w:rPr>
        <w:t>that</w:t>
      </w:r>
      <w:r w:rsidRPr="003F5455">
        <w:rPr>
          <w:spacing w:val="-1"/>
          <w:sz w:val="24"/>
        </w:rPr>
        <w:t xml:space="preserve"> </w:t>
      </w:r>
      <w:r w:rsidRPr="003F5455">
        <w:rPr>
          <w:sz w:val="24"/>
        </w:rPr>
        <w:t>said</w:t>
      </w:r>
      <w:r w:rsidRPr="003F5455">
        <w:rPr>
          <w:spacing w:val="-5"/>
          <w:sz w:val="24"/>
        </w:rPr>
        <w:t xml:space="preserve"> </w:t>
      </w:r>
      <w:r w:rsidRPr="003F5455">
        <w:rPr>
          <w:sz w:val="24"/>
        </w:rPr>
        <w:t>change</w:t>
      </w:r>
      <w:r w:rsidRPr="003F5455">
        <w:rPr>
          <w:spacing w:val="-2"/>
          <w:sz w:val="24"/>
        </w:rPr>
        <w:t xml:space="preserve"> </w:t>
      </w:r>
      <w:r w:rsidRPr="003F5455">
        <w:rPr>
          <w:sz w:val="24"/>
        </w:rPr>
        <w:t>fund</w:t>
      </w:r>
      <w:r w:rsidRPr="003F5455">
        <w:rPr>
          <w:spacing w:val="-2"/>
          <w:sz w:val="24"/>
        </w:rPr>
        <w:t xml:space="preserve"> </w:t>
      </w:r>
      <w:r w:rsidRPr="003F5455">
        <w:rPr>
          <w:sz w:val="24"/>
        </w:rPr>
        <w:t>be</w:t>
      </w:r>
      <w:r w:rsidRPr="003F5455">
        <w:rPr>
          <w:spacing w:val="-2"/>
          <w:sz w:val="24"/>
        </w:rPr>
        <w:t xml:space="preserve"> </w:t>
      </w:r>
      <w:r w:rsidRPr="003F5455">
        <w:rPr>
          <w:sz w:val="24"/>
        </w:rPr>
        <w:t>safely</w:t>
      </w:r>
      <w:r w:rsidRPr="003F5455">
        <w:rPr>
          <w:spacing w:val="-5"/>
          <w:sz w:val="24"/>
        </w:rPr>
        <w:t xml:space="preserve"> </w:t>
      </w:r>
      <w:r w:rsidRPr="003F5455">
        <w:rPr>
          <w:sz w:val="24"/>
        </w:rPr>
        <w:t>secured</w:t>
      </w:r>
      <w:r w:rsidRPr="003F5455">
        <w:rPr>
          <w:spacing w:val="-4"/>
          <w:sz w:val="24"/>
        </w:rPr>
        <w:t xml:space="preserve"> </w:t>
      </w:r>
      <w:r w:rsidRPr="003F5455">
        <w:rPr>
          <w:sz w:val="24"/>
        </w:rPr>
        <w:t>in</w:t>
      </w:r>
      <w:r w:rsidRPr="003F5455">
        <w:rPr>
          <w:spacing w:val="-2"/>
          <w:sz w:val="24"/>
        </w:rPr>
        <w:t xml:space="preserve"> </w:t>
      </w:r>
      <w:r w:rsidRPr="003F5455">
        <w:rPr>
          <w:sz w:val="24"/>
        </w:rPr>
        <w:t>keeping</w:t>
      </w:r>
      <w:r w:rsidRPr="003F5455">
        <w:rPr>
          <w:spacing w:val="-5"/>
          <w:sz w:val="24"/>
        </w:rPr>
        <w:t xml:space="preserve"> </w:t>
      </w:r>
      <w:r w:rsidRPr="003F5455">
        <w:rPr>
          <w:sz w:val="24"/>
        </w:rPr>
        <w:t>with established prudent business practices.</w:t>
      </w:r>
    </w:p>
    <w:p w:rsidR="003F5455" w:rsidRPr="003F5455" w:rsidRDefault="003F5455" w:rsidP="0066376A">
      <w:pPr>
        <w:pStyle w:val="BodyText"/>
        <w:spacing w:after="0"/>
        <w:ind w:firstLine="720"/>
        <w:rPr>
          <w:sz w:val="24"/>
        </w:rPr>
      </w:pPr>
    </w:p>
    <w:p w:rsidR="003F5455" w:rsidRPr="003F5455" w:rsidRDefault="003F5455" w:rsidP="0066376A">
      <w:pPr>
        <w:pStyle w:val="BodyText"/>
        <w:spacing w:after="0"/>
        <w:ind w:firstLine="720"/>
        <w:rPr>
          <w:sz w:val="24"/>
        </w:rPr>
      </w:pPr>
      <w:r w:rsidRPr="003F5455">
        <w:rPr>
          <w:sz w:val="24"/>
        </w:rPr>
        <w:t>BE</w:t>
      </w:r>
      <w:r w:rsidRPr="003F5455">
        <w:rPr>
          <w:spacing w:val="-3"/>
          <w:sz w:val="24"/>
        </w:rPr>
        <w:t xml:space="preserve"> </w:t>
      </w:r>
      <w:r w:rsidRPr="003F5455">
        <w:rPr>
          <w:sz w:val="24"/>
        </w:rPr>
        <w:t>IT</w:t>
      </w:r>
      <w:r w:rsidRPr="003F5455">
        <w:rPr>
          <w:spacing w:val="-5"/>
          <w:sz w:val="24"/>
        </w:rPr>
        <w:t xml:space="preserve"> </w:t>
      </w:r>
      <w:r w:rsidRPr="003F5455">
        <w:rPr>
          <w:sz w:val="24"/>
        </w:rPr>
        <w:t>FURTHER</w:t>
      </w:r>
      <w:r w:rsidRPr="003F5455">
        <w:rPr>
          <w:spacing w:val="-3"/>
          <w:sz w:val="24"/>
        </w:rPr>
        <w:t xml:space="preserve"> </w:t>
      </w:r>
      <w:r w:rsidRPr="003F5455">
        <w:rPr>
          <w:sz w:val="24"/>
        </w:rPr>
        <w:t>RESOLVED</w:t>
      </w:r>
      <w:r w:rsidRPr="003F5455">
        <w:rPr>
          <w:spacing w:val="-2"/>
          <w:sz w:val="24"/>
        </w:rPr>
        <w:t xml:space="preserve"> </w:t>
      </w:r>
      <w:r w:rsidRPr="003F5455">
        <w:rPr>
          <w:sz w:val="24"/>
        </w:rPr>
        <w:t>that</w:t>
      </w:r>
      <w:r w:rsidRPr="003F5455">
        <w:rPr>
          <w:spacing w:val="-1"/>
          <w:sz w:val="24"/>
        </w:rPr>
        <w:t xml:space="preserve"> </w:t>
      </w:r>
      <w:r w:rsidRPr="003F5455">
        <w:rPr>
          <w:sz w:val="24"/>
        </w:rPr>
        <w:t>said</w:t>
      </w:r>
      <w:r w:rsidRPr="003F5455">
        <w:rPr>
          <w:spacing w:val="-5"/>
          <w:sz w:val="24"/>
        </w:rPr>
        <w:t xml:space="preserve"> </w:t>
      </w:r>
      <w:r w:rsidRPr="003F5455">
        <w:rPr>
          <w:sz w:val="24"/>
        </w:rPr>
        <w:t>change</w:t>
      </w:r>
      <w:r w:rsidRPr="003F5455">
        <w:rPr>
          <w:spacing w:val="-2"/>
          <w:sz w:val="24"/>
        </w:rPr>
        <w:t xml:space="preserve"> </w:t>
      </w:r>
      <w:r w:rsidRPr="003F5455">
        <w:rPr>
          <w:sz w:val="24"/>
        </w:rPr>
        <w:t>fund</w:t>
      </w:r>
      <w:r w:rsidRPr="003F5455">
        <w:rPr>
          <w:spacing w:val="-2"/>
          <w:sz w:val="24"/>
        </w:rPr>
        <w:t xml:space="preserve"> </w:t>
      </w:r>
      <w:r w:rsidRPr="003F5455">
        <w:rPr>
          <w:sz w:val="24"/>
        </w:rPr>
        <w:t>be</w:t>
      </w:r>
      <w:r w:rsidRPr="003F5455">
        <w:rPr>
          <w:spacing w:val="-2"/>
          <w:sz w:val="24"/>
        </w:rPr>
        <w:t xml:space="preserve"> </w:t>
      </w:r>
      <w:r w:rsidRPr="003F5455">
        <w:rPr>
          <w:sz w:val="24"/>
        </w:rPr>
        <w:t>used</w:t>
      </w:r>
      <w:r w:rsidRPr="003F5455">
        <w:rPr>
          <w:spacing w:val="-2"/>
          <w:sz w:val="24"/>
        </w:rPr>
        <w:t xml:space="preserve"> </w:t>
      </w:r>
      <w:r w:rsidRPr="003F5455">
        <w:rPr>
          <w:sz w:val="24"/>
        </w:rPr>
        <w:t>to</w:t>
      </w:r>
      <w:r w:rsidRPr="003F5455">
        <w:rPr>
          <w:spacing w:val="-2"/>
          <w:sz w:val="24"/>
        </w:rPr>
        <w:t xml:space="preserve"> </w:t>
      </w:r>
      <w:r w:rsidRPr="003F5455">
        <w:rPr>
          <w:sz w:val="24"/>
        </w:rPr>
        <w:t>make</w:t>
      </w:r>
      <w:r w:rsidRPr="003F5455">
        <w:rPr>
          <w:spacing w:val="-2"/>
          <w:sz w:val="24"/>
        </w:rPr>
        <w:t xml:space="preserve"> </w:t>
      </w:r>
      <w:r w:rsidRPr="003F5455">
        <w:rPr>
          <w:sz w:val="24"/>
        </w:rPr>
        <w:t>change</w:t>
      </w:r>
      <w:r w:rsidRPr="003F5455">
        <w:rPr>
          <w:spacing w:val="-2"/>
          <w:sz w:val="24"/>
        </w:rPr>
        <w:t xml:space="preserve"> </w:t>
      </w:r>
      <w:r w:rsidRPr="003F5455">
        <w:rPr>
          <w:sz w:val="24"/>
        </w:rPr>
        <w:t>only</w:t>
      </w:r>
      <w:r w:rsidRPr="003F5455">
        <w:rPr>
          <w:spacing w:val="-5"/>
          <w:sz w:val="24"/>
        </w:rPr>
        <w:t xml:space="preserve"> </w:t>
      </w:r>
      <w:r w:rsidRPr="003F5455">
        <w:rPr>
          <w:sz w:val="24"/>
        </w:rPr>
        <w:t>and shall not be used to purchases goods and/or services of any kind.</w:t>
      </w:r>
    </w:p>
    <w:p w:rsidR="00500E7A" w:rsidRDefault="00500E7A" w:rsidP="003F5455">
      <w:pPr>
        <w:rPr>
          <w:bCs/>
          <w:sz w:val="24"/>
          <w:u w:val="single"/>
        </w:rPr>
      </w:pPr>
    </w:p>
    <w:p w:rsidR="0066376A" w:rsidRPr="003F5455" w:rsidRDefault="0066376A" w:rsidP="003F5455">
      <w:pPr>
        <w:rPr>
          <w:bCs/>
          <w:sz w:val="24"/>
          <w:u w:val="single"/>
        </w:rPr>
      </w:pPr>
    </w:p>
    <w:p w:rsidR="00500E7A" w:rsidRPr="003F5455" w:rsidRDefault="00500E7A" w:rsidP="003F5455">
      <w:pPr>
        <w:rPr>
          <w:bCs/>
          <w:sz w:val="24"/>
          <w:u w:val="single"/>
        </w:rPr>
      </w:pPr>
    </w:p>
    <w:p w:rsidR="003F5455" w:rsidRPr="0066376A" w:rsidRDefault="003F5455" w:rsidP="003F5455">
      <w:pPr>
        <w:spacing w:line="252" w:lineRule="exact"/>
        <w:jc w:val="center"/>
        <w:rPr>
          <w:b/>
          <w:sz w:val="24"/>
          <w:u w:val="single"/>
        </w:rPr>
      </w:pPr>
      <w:r w:rsidRPr="0066376A">
        <w:rPr>
          <w:b/>
          <w:spacing w:val="-2"/>
          <w:sz w:val="24"/>
          <w:u w:val="single"/>
        </w:rPr>
        <w:t>RESOLUTION #R23-196</w:t>
      </w:r>
    </w:p>
    <w:p w:rsidR="003F5455" w:rsidRPr="0066376A" w:rsidRDefault="003F5455" w:rsidP="003F5455">
      <w:pPr>
        <w:jc w:val="center"/>
        <w:rPr>
          <w:b/>
          <w:sz w:val="24"/>
          <w:u w:val="single"/>
        </w:rPr>
      </w:pPr>
      <w:r w:rsidRPr="0066376A">
        <w:rPr>
          <w:b/>
          <w:sz w:val="24"/>
          <w:u w:val="single"/>
        </w:rPr>
        <w:t>RE: AUTHORIZING</w:t>
      </w:r>
      <w:r w:rsidRPr="0066376A">
        <w:rPr>
          <w:b/>
          <w:spacing w:val="-7"/>
          <w:sz w:val="24"/>
          <w:u w:val="single"/>
        </w:rPr>
        <w:t xml:space="preserve"> </w:t>
      </w:r>
      <w:r w:rsidRPr="0066376A">
        <w:rPr>
          <w:b/>
          <w:sz w:val="24"/>
          <w:u w:val="single"/>
        </w:rPr>
        <w:t>AN</w:t>
      </w:r>
      <w:r w:rsidRPr="0066376A">
        <w:rPr>
          <w:b/>
          <w:spacing w:val="-6"/>
          <w:sz w:val="24"/>
          <w:u w:val="single"/>
        </w:rPr>
        <w:t xml:space="preserve"> </w:t>
      </w:r>
      <w:r w:rsidRPr="0066376A">
        <w:rPr>
          <w:b/>
          <w:sz w:val="24"/>
          <w:u w:val="single"/>
        </w:rPr>
        <w:t>INCREASE</w:t>
      </w:r>
      <w:r w:rsidRPr="0066376A">
        <w:rPr>
          <w:b/>
          <w:spacing w:val="-7"/>
          <w:sz w:val="24"/>
          <w:u w:val="single"/>
        </w:rPr>
        <w:t xml:space="preserve"> </w:t>
      </w:r>
      <w:r w:rsidRPr="0066376A">
        <w:rPr>
          <w:b/>
          <w:sz w:val="24"/>
          <w:u w:val="single"/>
        </w:rPr>
        <w:t>IN</w:t>
      </w:r>
      <w:r w:rsidRPr="0066376A">
        <w:rPr>
          <w:b/>
          <w:spacing w:val="-5"/>
          <w:sz w:val="24"/>
          <w:u w:val="single"/>
        </w:rPr>
        <w:t xml:space="preserve"> </w:t>
      </w:r>
      <w:r w:rsidRPr="0066376A">
        <w:rPr>
          <w:b/>
          <w:sz w:val="24"/>
          <w:u w:val="single"/>
        </w:rPr>
        <w:t>THE</w:t>
      </w:r>
      <w:r w:rsidRPr="0066376A">
        <w:rPr>
          <w:b/>
          <w:spacing w:val="-6"/>
          <w:sz w:val="24"/>
          <w:u w:val="single"/>
        </w:rPr>
        <w:t xml:space="preserve"> </w:t>
      </w:r>
      <w:r w:rsidRPr="0066376A">
        <w:rPr>
          <w:b/>
          <w:sz w:val="24"/>
          <w:u w:val="single"/>
        </w:rPr>
        <w:t>CHANGE</w:t>
      </w:r>
      <w:r w:rsidRPr="0066376A">
        <w:rPr>
          <w:b/>
          <w:spacing w:val="-6"/>
          <w:sz w:val="24"/>
          <w:u w:val="single"/>
        </w:rPr>
        <w:t xml:space="preserve"> </w:t>
      </w:r>
      <w:r w:rsidRPr="0066376A">
        <w:rPr>
          <w:b/>
          <w:sz w:val="24"/>
          <w:u w:val="single"/>
        </w:rPr>
        <w:t>FUND</w:t>
      </w:r>
      <w:r w:rsidRPr="0066376A">
        <w:rPr>
          <w:b/>
          <w:spacing w:val="-6"/>
          <w:sz w:val="24"/>
          <w:u w:val="single"/>
        </w:rPr>
        <w:t xml:space="preserve"> </w:t>
      </w:r>
      <w:r w:rsidRPr="0066376A">
        <w:rPr>
          <w:b/>
          <w:sz w:val="24"/>
          <w:u w:val="single"/>
        </w:rPr>
        <w:t>FOR THE MUNICIPAL COURT</w:t>
      </w:r>
    </w:p>
    <w:p w:rsidR="003F5455" w:rsidRPr="003F5455" w:rsidRDefault="003F5455" w:rsidP="003F5455">
      <w:pPr>
        <w:pStyle w:val="BodyText"/>
        <w:spacing w:after="0"/>
        <w:rPr>
          <w:sz w:val="24"/>
        </w:rPr>
      </w:pPr>
    </w:p>
    <w:p w:rsidR="003F5455" w:rsidRPr="003F5455" w:rsidRDefault="003F5455" w:rsidP="003F5455">
      <w:pPr>
        <w:pStyle w:val="BodyText"/>
        <w:spacing w:after="0"/>
        <w:ind w:firstLine="720"/>
        <w:rPr>
          <w:sz w:val="24"/>
        </w:rPr>
      </w:pPr>
      <w:r w:rsidRPr="003F5455">
        <w:rPr>
          <w:sz w:val="24"/>
        </w:rPr>
        <w:t>WHEREAS,</w:t>
      </w:r>
      <w:r w:rsidRPr="003F5455">
        <w:rPr>
          <w:spacing w:val="-2"/>
          <w:sz w:val="24"/>
        </w:rPr>
        <w:t xml:space="preserve"> </w:t>
      </w:r>
      <w:r w:rsidRPr="003F5455">
        <w:rPr>
          <w:sz w:val="24"/>
        </w:rPr>
        <w:t>from</w:t>
      </w:r>
      <w:r w:rsidRPr="003F5455">
        <w:rPr>
          <w:spacing w:val="-6"/>
          <w:sz w:val="24"/>
        </w:rPr>
        <w:t xml:space="preserve"> </w:t>
      </w:r>
      <w:r w:rsidRPr="003F5455">
        <w:rPr>
          <w:sz w:val="24"/>
        </w:rPr>
        <w:t>time</w:t>
      </w:r>
      <w:r w:rsidRPr="003F5455">
        <w:rPr>
          <w:spacing w:val="-2"/>
          <w:sz w:val="24"/>
        </w:rPr>
        <w:t xml:space="preserve"> </w:t>
      </w:r>
      <w:r w:rsidRPr="003F5455">
        <w:rPr>
          <w:sz w:val="24"/>
        </w:rPr>
        <w:t>to</w:t>
      </w:r>
      <w:r w:rsidRPr="003F5455">
        <w:rPr>
          <w:spacing w:val="-5"/>
          <w:sz w:val="24"/>
        </w:rPr>
        <w:t xml:space="preserve"> </w:t>
      </w:r>
      <w:r w:rsidRPr="003F5455">
        <w:rPr>
          <w:sz w:val="24"/>
        </w:rPr>
        <w:t>time,</w:t>
      </w:r>
      <w:r w:rsidRPr="003F5455">
        <w:rPr>
          <w:spacing w:val="-2"/>
          <w:sz w:val="24"/>
        </w:rPr>
        <w:t xml:space="preserve"> </w:t>
      </w:r>
      <w:r w:rsidRPr="003F5455">
        <w:rPr>
          <w:sz w:val="24"/>
        </w:rPr>
        <w:t>the</w:t>
      </w:r>
      <w:r w:rsidRPr="003F5455">
        <w:rPr>
          <w:spacing w:val="-2"/>
          <w:sz w:val="24"/>
        </w:rPr>
        <w:t xml:space="preserve"> </w:t>
      </w:r>
      <w:r w:rsidRPr="003F5455">
        <w:rPr>
          <w:sz w:val="24"/>
        </w:rPr>
        <w:t>Court</w:t>
      </w:r>
      <w:r w:rsidRPr="003F5455">
        <w:rPr>
          <w:spacing w:val="-4"/>
          <w:sz w:val="24"/>
        </w:rPr>
        <w:t xml:space="preserve"> </w:t>
      </w:r>
      <w:r w:rsidRPr="003F5455">
        <w:rPr>
          <w:sz w:val="24"/>
        </w:rPr>
        <w:t>Clerk</w:t>
      </w:r>
      <w:r w:rsidRPr="003F5455">
        <w:rPr>
          <w:spacing w:val="-5"/>
          <w:sz w:val="24"/>
        </w:rPr>
        <w:t xml:space="preserve"> </w:t>
      </w:r>
      <w:r w:rsidRPr="003F5455">
        <w:rPr>
          <w:sz w:val="24"/>
        </w:rPr>
        <w:t>is</w:t>
      </w:r>
      <w:r w:rsidRPr="003F5455">
        <w:rPr>
          <w:spacing w:val="-2"/>
          <w:sz w:val="24"/>
        </w:rPr>
        <w:t xml:space="preserve"> </w:t>
      </w:r>
      <w:r w:rsidRPr="003F5455">
        <w:rPr>
          <w:sz w:val="24"/>
        </w:rPr>
        <w:t>required</w:t>
      </w:r>
      <w:r w:rsidRPr="003F5455">
        <w:rPr>
          <w:spacing w:val="-2"/>
          <w:sz w:val="24"/>
        </w:rPr>
        <w:t xml:space="preserve"> </w:t>
      </w:r>
      <w:r w:rsidRPr="003F5455">
        <w:rPr>
          <w:sz w:val="24"/>
        </w:rPr>
        <w:t>to</w:t>
      </w:r>
      <w:r w:rsidRPr="003F5455">
        <w:rPr>
          <w:spacing w:val="-2"/>
          <w:sz w:val="24"/>
        </w:rPr>
        <w:t xml:space="preserve"> </w:t>
      </w:r>
      <w:r w:rsidRPr="003F5455">
        <w:rPr>
          <w:sz w:val="24"/>
        </w:rPr>
        <w:t>make</w:t>
      </w:r>
      <w:r w:rsidRPr="003F5455">
        <w:rPr>
          <w:spacing w:val="-2"/>
          <w:sz w:val="24"/>
        </w:rPr>
        <w:t xml:space="preserve"> </w:t>
      </w:r>
      <w:r w:rsidRPr="003F5455">
        <w:rPr>
          <w:sz w:val="24"/>
        </w:rPr>
        <w:t>change</w:t>
      </w:r>
      <w:r w:rsidRPr="003F5455">
        <w:rPr>
          <w:spacing w:val="-2"/>
          <w:sz w:val="24"/>
        </w:rPr>
        <w:t xml:space="preserve"> </w:t>
      </w:r>
      <w:r w:rsidRPr="003F5455">
        <w:rPr>
          <w:sz w:val="24"/>
        </w:rPr>
        <w:t>for</w:t>
      </w:r>
      <w:r w:rsidRPr="003F5455">
        <w:rPr>
          <w:spacing w:val="-2"/>
          <w:sz w:val="24"/>
        </w:rPr>
        <w:t xml:space="preserve"> </w:t>
      </w:r>
      <w:r w:rsidRPr="003F5455">
        <w:rPr>
          <w:sz w:val="24"/>
        </w:rPr>
        <w:t>cash payments received;</w:t>
      </w:r>
    </w:p>
    <w:p w:rsidR="003F5455" w:rsidRPr="003F5455" w:rsidRDefault="003F5455" w:rsidP="003F5455">
      <w:pPr>
        <w:pStyle w:val="BodyText"/>
        <w:spacing w:after="0"/>
        <w:ind w:firstLine="720"/>
        <w:rPr>
          <w:sz w:val="24"/>
        </w:rPr>
      </w:pPr>
    </w:p>
    <w:p w:rsidR="003F5455" w:rsidRPr="003F5455" w:rsidRDefault="003F5455" w:rsidP="003F5455">
      <w:pPr>
        <w:pStyle w:val="BodyText"/>
        <w:spacing w:after="0"/>
        <w:ind w:firstLine="720"/>
        <w:rPr>
          <w:sz w:val="24"/>
        </w:rPr>
      </w:pPr>
      <w:r w:rsidRPr="003F5455">
        <w:rPr>
          <w:sz w:val="24"/>
        </w:rPr>
        <w:t>WHEREAS,</w:t>
      </w:r>
      <w:r w:rsidRPr="003F5455">
        <w:rPr>
          <w:spacing w:val="-2"/>
          <w:sz w:val="24"/>
        </w:rPr>
        <w:t xml:space="preserve"> </w:t>
      </w:r>
      <w:r w:rsidRPr="003F5455">
        <w:rPr>
          <w:sz w:val="24"/>
        </w:rPr>
        <w:t>there</w:t>
      </w:r>
      <w:r w:rsidRPr="003F5455">
        <w:rPr>
          <w:spacing w:val="-4"/>
          <w:sz w:val="24"/>
        </w:rPr>
        <w:t xml:space="preserve"> </w:t>
      </w:r>
      <w:r w:rsidRPr="003F5455">
        <w:rPr>
          <w:sz w:val="24"/>
        </w:rPr>
        <w:t>exists</w:t>
      </w:r>
      <w:r w:rsidRPr="003F5455">
        <w:rPr>
          <w:spacing w:val="-2"/>
          <w:sz w:val="24"/>
        </w:rPr>
        <w:t xml:space="preserve"> </w:t>
      </w:r>
      <w:r w:rsidRPr="003F5455">
        <w:rPr>
          <w:sz w:val="24"/>
        </w:rPr>
        <w:t>a</w:t>
      </w:r>
      <w:r w:rsidRPr="003F5455">
        <w:rPr>
          <w:spacing w:val="-4"/>
          <w:sz w:val="24"/>
        </w:rPr>
        <w:t xml:space="preserve"> </w:t>
      </w:r>
      <w:r w:rsidRPr="003F5455">
        <w:rPr>
          <w:sz w:val="24"/>
        </w:rPr>
        <w:t>need</w:t>
      </w:r>
      <w:r w:rsidRPr="003F5455">
        <w:rPr>
          <w:spacing w:val="-5"/>
          <w:sz w:val="24"/>
        </w:rPr>
        <w:t xml:space="preserve"> </w:t>
      </w:r>
      <w:r w:rsidRPr="003F5455">
        <w:rPr>
          <w:sz w:val="24"/>
        </w:rPr>
        <w:t>to</w:t>
      </w:r>
      <w:r w:rsidRPr="003F5455">
        <w:rPr>
          <w:spacing w:val="-2"/>
          <w:sz w:val="24"/>
        </w:rPr>
        <w:t xml:space="preserve"> </w:t>
      </w:r>
      <w:r w:rsidRPr="003F5455">
        <w:rPr>
          <w:sz w:val="24"/>
        </w:rPr>
        <w:t>maintain</w:t>
      </w:r>
      <w:r w:rsidRPr="003F5455">
        <w:rPr>
          <w:spacing w:val="-2"/>
          <w:sz w:val="24"/>
        </w:rPr>
        <w:t xml:space="preserve"> </w:t>
      </w:r>
      <w:r w:rsidRPr="003F5455">
        <w:rPr>
          <w:sz w:val="24"/>
        </w:rPr>
        <w:t>such</w:t>
      </w:r>
      <w:r w:rsidRPr="003F5455">
        <w:rPr>
          <w:spacing w:val="-2"/>
          <w:sz w:val="24"/>
        </w:rPr>
        <w:t xml:space="preserve"> </w:t>
      </w:r>
      <w:r w:rsidRPr="003F5455">
        <w:rPr>
          <w:sz w:val="24"/>
        </w:rPr>
        <w:t>a</w:t>
      </w:r>
      <w:r w:rsidRPr="003F5455">
        <w:rPr>
          <w:spacing w:val="-4"/>
          <w:sz w:val="24"/>
        </w:rPr>
        <w:t xml:space="preserve"> </w:t>
      </w:r>
      <w:r w:rsidRPr="003F5455">
        <w:rPr>
          <w:sz w:val="24"/>
        </w:rPr>
        <w:t>fund</w:t>
      </w:r>
      <w:r w:rsidRPr="003F5455">
        <w:rPr>
          <w:spacing w:val="-2"/>
          <w:sz w:val="24"/>
        </w:rPr>
        <w:t xml:space="preserve"> </w:t>
      </w:r>
      <w:r w:rsidRPr="003F5455">
        <w:rPr>
          <w:sz w:val="24"/>
        </w:rPr>
        <w:t>for</w:t>
      </w:r>
      <w:r w:rsidRPr="003F5455">
        <w:rPr>
          <w:spacing w:val="-4"/>
          <w:sz w:val="24"/>
        </w:rPr>
        <w:t xml:space="preserve"> </w:t>
      </w:r>
      <w:r w:rsidRPr="003F5455">
        <w:rPr>
          <w:sz w:val="24"/>
        </w:rPr>
        <w:t>use</w:t>
      </w:r>
      <w:r w:rsidRPr="003F5455">
        <w:rPr>
          <w:spacing w:val="-2"/>
          <w:sz w:val="24"/>
        </w:rPr>
        <w:t xml:space="preserve"> </w:t>
      </w:r>
      <w:r w:rsidRPr="003F5455">
        <w:rPr>
          <w:sz w:val="24"/>
        </w:rPr>
        <w:t>of</w:t>
      </w:r>
      <w:r w:rsidRPr="003F5455">
        <w:rPr>
          <w:spacing w:val="-2"/>
          <w:sz w:val="24"/>
        </w:rPr>
        <w:t xml:space="preserve"> </w:t>
      </w:r>
      <w:r w:rsidRPr="003F5455">
        <w:rPr>
          <w:sz w:val="24"/>
        </w:rPr>
        <w:t>operation</w:t>
      </w:r>
      <w:r w:rsidRPr="003F5455">
        <w:rPr>
          <w:spacing w:val="-2"/>
          <w:sz w:val="24"/>
        </w:rPr>
        <w:t xml:space="preserve"> </w:t>
      </w:r>
      <w:r w:rsidRPr="003F5455">
        <w:rPr>
          <w:sz w:val="24"/>
        </w:rPr>
        <w:t>of</w:t>
      </w:r>
      <w:r w:rsidRPr="003F5455">
        <w:rPr>
          <w:spacing w:val="-2"/>
          <w:sz w:val="24"/>
        </w:rPr>
        <w:t xml:space="preserve"> </w:t>
      </w:r>
      <w:r w:rsidRPr="003F5455">
        <w:rPr>
          <w:sz w:val="24"/>
        </w:rPr>
        <w:t>the Town of West New York Municipal Court offices;</w:t>
      </w:r>
    </w:p>
    <w:p w:rsidR="003F5455" w:rsidRPr="003F5455" w:rsidRDefault="003F5455" w:rsidP="003F5455">
      <w:pPr>
        <w:pStyle w:val="BodyText"/>
        <w:spacing w:after="0"/>
        <w:ind w:firstLine="720"/>
        <w:rPr>
          <w:sz w:val="24"/>
        </w:rPr>
      </w:pPr>
    </w:p>
    <w:p w:rsidR="003F5455" w:rsidRPr="003F5455" w:rsidRDefault="003F5455" w:rsidP="003F5455">
      <w:pPr>
        <w:pStyle w:val="BodyText"/>
        <w:spacing w:after="0"/>
        <w:ind w:firstLine="720"/>
        <w:rPr>
          <w:sz w:val="24"/>
        </w:rPr>
      </w:pPr>
      <w:r w:rsidRPr="003F5455">
        <w:rPr>
          <w:sz w:val="24"/>
        </w:rPr>
        <w:t>WHEREAS, New Jersey State regulations allow change funds to be established by an initial</w:t>
      </w:r>
      <w:r w:rsidRPr="003F5455">
        <w:rPr>
          <w:spacing w:val="-4"/>
          <w:sz w:val="24"/>
        </w:rPr>
        <w:t xml:space="preserve"> </w:t>
      </w:r>
      <w:r w:rsidRPr="003F5455">
        <w:rPr>
          <w:sz w:val="24"/>
        </w:rPr>
        <w:t>resolution</w:t>
      </w:r>
      <w:r w:rsidRPr="003F5455">
        <w:rPr>
          <w:spacing w:val="-2"/>
          <w:sz w:val="24"/>
        </w:rPr>
        <w:t xml:space="preserve"> </w:t>
      </w:r>
      <w:r w:rsidRPr="003F5455">
        <w:rPr>
          <w:sz w:val="24"/>
        </w:rPr>
        <w:t>and</w:t>
      </w:r>
      <w:r w:rsidRPr="003F5455">
        <w:rPr>
          <w:spacing w:val="-4"/>
          <w:sz w:val="24"/>
        </w:rPr>
        <w:t xml:space="preserve"> </w:t>
      </w:r>
      <w:r w:rsidRPr="003F5455">
        <w:rPr>
          <w:sz w:val="24"/>
        </w:rPr>
        <w:t>to</w:t>
      </w:r>
      <w:r w:rsidRPr="003F5455">
        <w:rPr>
          <w:spacing w:val="-2"/>
          <w:sz w:val="24"/>
        </w:rPr>
        <w:t xml:space="preserve"> </w:t>
      </w:r>
      <w:r w:rsidRPr="003F5455">
        <w:rPr>
          <w:sz w:val="24"/>
        </w:rPr>
        <w:t>continue</w:t>
      </w:r>
      <w:r w:rsidRPr="003F5455">
        <w:rPr>
          <w:spacing w:val="-2"/>
          <w:sz w:val="24"/>
        </w:rPr>
        <w:t xml:space="preserve"> </w:t>
      </w:r>
      <w:r w:rsidRPr="003F5455">
        <w:rPr>
          <w:sz w:val="24"/>
        </w:rPr>
        <w:t>from</w:t>
      </w:r>
      <w:r w:rsidRPr="003F5455">
        <w:rPr>
          <w:spacing w:val="-6"/>
          <w:sz w:val="24"/>
        </w:rPr>
        <w:t xml:space="preserve"> </w:t>
      </w:r>
      <w:r w:rsidRPr="003F5455">
        <w:rPr>
          <w:sz w:val="24"/>
        </w:rPr>
        <w:t>year</w:t>
      </w:r>
      <w:r w:rsidRPr="003F5455">
        <w:rPr>
          <w:spacing w:val="-2"/>
          <w:sz w:val="24"/>
        </w:rPr>
        <w:t xml:space="preserve"> </w:t>
      </w:r>
      <w:r w:rsidRPr="003F5455">
        <w:rPr>
          <w:sz w:val="24"/>
        </w:rPr>
        <w:t>to</w:t>
      </w:r>
      <w:r w:rsidRPr="003F5455">
        <w:rPr>
          <w:spacing w:val="-2"/>
          <w:sz w:val="24"/>
        </w:rPr>
        <w:t xml:space="preserve"> </w:t>
      </w:r>
      <w:r w:rsidRPr="003F5455">
        <w:rPr>
          <w:sz w:val="24"/>
        </w:rPr>
        <w:t>year</w:t>
      </w:r>
      <w:r w:rsidRPr="003F5455">
        <w:rPr>
          <w:spacing w:val="-2"/>
          <w:sz w:val="24"/>
        </w:rPr>
        <w:t xml:space="preserve"> </w:t>
      </w:r>
      <w:r w:rsidRPr="003F5455">
        <w:rPr>
          <w:sz w:val="24"/>
        </w:rPr>
        <w:t>without</w:t>
      </w:r>
      <w:r w:rsidRPr="003F5455">
        <w:rPr>
          <w:spacing w:val="-2"/>
          <w:sz w:val="24"/>
        </w:rPr>
        <w:t xml:space="preserve"> </w:t>
      </w:r>
      <w:r w:rsidRPr="003F5455">
        <w:rPr>
          <w:sz w:val="24"/>
        </w:rPr>
        <w:t>additional</w:t>
      </w:r>
      <w:r w:rsidRPr="003F5455">
        <w:rPr>
          <w:spacing w:val="-3"/>
          <w:sz w:val="24"/>
        </w:rPr>
        <w:t xml:space="preserve"> </w:t>
      </w:r>
      <w:r w:rsidRPr="003F5455">
        <w:rPr>
          <w:sz w:val="24"/>
        </w:rPr>
        <w:t>governing</w:t>
      </w:r>
      <w:r w:rsidRPr="003F5455">
        <w:rPr>
          <w:spacing w:val="-5"/>
          <w:sz w:val="24"/>
        </w:rPr>
        <w:t xml:space="preserve"> </w:t>
      </w:r>
      <w:r w:rsidRPr="003F5455">
        <w:rPr>
          <w:sz w:val="24"/>
        </w:rPr>
        <w:t>body</w:t>
      </w:r>
      <w:r w:rsidRPr="003F5455">
        <w:rPr>
          <w:spacing w:val="-5"/>
          <w:sz w:val="24"/>
        </w:rPr>
        <w:t xml:space="preserve"> </w:t>
      </w:r>
      <w:r w:rsidRPr="003F5455">
        <w:rPr>
          <w:sz w:val="24"/>
        </w:rPr>
        <w:t>action</w:t>
      </w:r>
      <w:r w:rsidRPr="003F5455">
        <w:rPr>
          <w:spacing w:val="-2"/>
          <w:sz w:val="24"/>
        </w:rPr>
        <w:t xml:space="preserve"> </w:t>
      </w:r>
      <w:r w:rsidRPr="003F5455">
        <w:rPr>
          <w:sz w:val="24"/>
        </w:rPr>
        <w:t xml:space="preserve">until such time as they </w:t>
      </w:r>
      <w:proofErr w:type="gramStart"/>
      <w:r w:rsidRPr="003F5455">
        <w:rPr>
          <w:sz w:val="24"/>
        </w:rPr>
        <w:t>take action</w:t>
      </w:r>
      <w:proofErr w:type="gramEnd"/>
      <w:r w:rsidRPr="003F5455">
        <w:rPr>
          <w:sz w:val="24"/>
        </w:rPr>
        <w:t xml:space="preserve"> have funds returned;</w:t>
      </w:r>
    </w:p>
    <w:p w:rsidR="003F5455" w:rsidRPr="003F5455" w:rsidRDefault="003F5455" w:rsidP="003F5455">
      <w:pPr>
        <w:pStyle w:val="BodyText"/>
        <w:spacing w:after="0"/>
        <w:ind w:firstLine="720"/>
        <w:rPr>
          <w:sz w:val="24"/>
        </w:rPr>
      </w:pPr>
    </w:p>
    <w:p w:rsidR="003F5455" w:rsidRPr="003F5455" w:rsidRDefault="003F5455" w:rsidP="003F5455">
      <w:pPr>
        <w:pStyle w:val="BodyText"/>
        <w:spacing w:after="0"/>
        <w:ind w:firstLine="720"/>
        <w:rPr>
          <w:sz w:val="24"/>
        </w:rPr>
      </w:pPr>
      <w:r w:rsidRPr="003F5455">
        <w:rPr>
          <w:sz w:val="24"/>
        </w:rPr>
        <w:t>NOW THEREFORE BE IT RESOLVED,</w:t>
      </w:r>
      <w:r w:rsidRPr="003F5455">
        <w:rPr>
          <w:spacing w:val="40"/>
          <w:sz w:val="24"/>
        </w:rPr>
        <w:t xml:space="preserve"> </w:t>
      </w:r>
      <w:r w:rsidRPr="003F5455">
        <w:rPr>
          <w:sz w:val="24"/>
        </w:rPr>
        <w:t>the governing body of the Town of West New York,</w:t>
      </w:r>
      <w:r w:rsidRPr="003F5455">
        <w:rPr>
          <w:spacing w:val="-5"/>
          <w:sz w:val="24"/>
        </w:rPr>
        <w:t xml:space="preserve"> </w:t>
      </w:r>
      <w:r w:rsidRPr="003F5455">
        <w:rPr>
          <w:sz w:val="24"/>
        </w:rPr>
        <w:t>County</w:t>
      </w:r>
      <w:r w:rsidRPr="003F5455">
        <w:rPr>
          <w:spacing w:val="-5"/>
          <w:sz w:val="24"/>
        </w:rPr>
        <w:t xml:space="preserve"> </w:t>
      </w:r>
      <w:r w:rsidRPr="003F5455">
        <w:rPr>
          <w:sz w:val="24"/>
        </w:rPr>
        <w:t>of</w:t>
      </w:r>
      <w:r w:rsidRPr="003F5455">
        <w:rPr>
          <w:spacing w:val="-2"/>
          <w:sz w:val="24"/>
        </w:rPr>
        <w:t xml:space="preserve"> Hudson</w:t>
      </w:r>
      <w:r w:rsidRPr="003F5455">
        <w:rPr>
          <w:sz w:val="24"/>
        </w:rPr>
        <w:t>,</w:t>
      </w:r>
      <w:r w:rsidRPr="003F5455">
        <w:rPr>
          <w:spacing w:val="-2"/>
          <w:sz w:val="24"/>
        </w:rPr>
        <w:t xml:space="preserve"> </w:t>
      </w:r>
      <w:r w:rsidRPr="003F5455">
        <w:rPr>
          <w:sz w:val="24"/>
        </w:rPr>
        <w:t>State</w:t>
      </w:r>
      <w:r w:rsidRPr="003F5455">
        <w:rPr>
          <w:spacing w:val="-4"/>
          <w:sz w:val="24"/>
        </w:rPr>
        <w:t xml:space="preserve"> </w:t>
      </w:r>
      <w:r w:rsidRPr="003F5455">
        <w:rPr>
          <w:sz w:val="24"/>
        </w:rPr>
        <w:t>of</w:t>
      </w:r>
      <w:r w:rsidRPr="003F5455">
        <w:rPr>
          <w:spacing w:val="-2"/>
          <w:sz w:val="24"/>
        </w:rPr>
        <w:t xml:space="preserve"> </w:t>
      </w:r>
      <w:r w:rsidRPr="003F5455">
        <w:rPr>
          <w:sz w:val="24"/>
        </w:rPr>
        <w:t>New</w:t>
      </w:r>
      <w:r w:rsidRPr="003F5455">
        <w:rPr>
          <w:spacing w:val="-5"/>
          <w:sz w:val="24"/>
        </w:rPr>
        <w:t xml:space="preserve"> </w:t>
      </w:r>
      <w:r w:rsidRPr="003F5455">
        <w:rPr>
          <w:sz w:val="24"/>
        </w:rPr>
        <w:t>Jersey</w:t>
      </w:r>
      <w:r w:rsidRPr="003F5455">
        <w:rPr>
          <w:spacing w:val="-5"/>
          <w:sz w:val="24"/>
        </w:rPr>
        <w:t xml:space="preserve"> </w:t>
      </w:r>
      <w:r w:rsidRPr="003F5455">
        <w:rPr>
          <w:sz w:val="24"/>
        </w:rPr>
        <w:t>that</w:t>
      </w:r>
      <w:r w:rsidRPr="003F5455">
        <w:rPr>
          <w:spacing w:val="-1"/>
          <w:sz w:val="24"/>
        </w:rPr>
        <w:t xml:space="preserve"> </w:t>
      </w:r>
      <w:r w:rsidRPr="003F5455">
        <w:rPr>
          <w:sz w:val="24"/>
        </w:rPr>
        <w:t>the</w:t>
      </w:r>
      <w:r w:rsidRPr="003F5455">
        <w:rPr>
          <w:spacing w:val="-2"/>
          <w:sz w:val="24"/>
        </w:rPr>
        <w:t xml:space="preserve"> </w:t>
      </w:r>
      <w:r w:rsidRPr="003F5455">
        <w:rPr>
          <w:sz w:val="24"/>
        </w:rPr>
        <w:t>Municipal</w:t>
      </w:r>
      <w:r w:rsidRPr="003F5455">
        <w:rPr>
          <w:spacing w:val="-1"/>
          <w:sz w:val="24"/>
        </w:rPr>
        <w:t xml:space="preserve"> </w:t>
      </w:r>
      <w:r w:rsidRPr="003F5455">
        <w:rPr>
          <w:sz w:val="24"/>
        </w:rPr>
        <w:t>Court</w:t>
      </w:r>
      <w:r w:rsidRPr="003F5455">
        <w:rPr>
          <w:spacing w:val="-4"/>
          <w:sz w:val="24"/>
        </w:rPr>
        <w:t xml:space="preserve"> </w:t>
      </w:r>
      <w:r w:rsidRPr="003F5455">
        <w:rPr>
          <w:sz w:val="24"/>
        </w:rPr>
        <w:t>Office</w:t>
      </w:r>
      <w:r w:rsidRPr="003F5455">
        <w:rPr>
          <w:spacing w:val="-2"/>
          <w:sz w:val="24"/>
        </w:rPr>
        <w:t xml:space="preserve"> </w:t>
      </w:r>
      <w:r w:rsidRPr="003F5455">
        <w:rPr>
          <w:sz w:val="24"/>
        </w:rPr>
        <w:t>increase</w:t>
      </w:r>
      <w:r w:rsidRPr="003F5455">
        <w:rPr>
          <w:spacing w:val="-4"/>
          <w:sz w:val="24"/>
        </w:rPr>
        <w:t xml:space="preserve"> </w:t>
      </w:r>
      <w:r w:rsidRPr="003F5455">
        <w:rPr>
          <w:sz w:val="24"/>
        </w:rPr>
        <w:t>their respective</w:t>
      </w:r>
      <w:r w:rsidRPr="003F5455">
        <w:rPr>
          <w:spacing w:val="-1"/>
          <w:sz w:val="24"/>
        </w:rPr>
        <w:t xml:space="preserve"> </w:t>
      </w:r>
      <w:r w:rsidRPr="003F5455">
        <w:rPr>
          <w:sz w:val="24"/>
        </w:rPr>
        <w:t>change</w:t>
      </w:r>
      <w:r w:rsidRPr="003F5455">
        <w:rPr>
          <w:spacing w:val="-1"/>
          <w:sz w:val="24"/>
        </w:rPr>
        <w:t xml:space="preserve"> </w:t>
      </w:r>
      <w:r w:rsidRPr="003F5455">
        <w:rPr>
          <w:sz w:val="24"/>
        </w:rPr>
        <w:t>funds</w:t>
      </w:r>
      <w:r w:rsidRPr="003F5455">
        <w:rPr>
          <w:spacing w:val="-3"/>
          <w:sz w:val="24"/>
        </w:rPr>
        <w:t xml:space="preserve"> by $200.00 </w:t>
      </w:r>
      <w:r w:rsidRPr="003F5455">
        <w:rPr>
          <w:sz w:val="24"/>
        </w:rPr>
        <w:t>to</w:t>
      </w:r>
      <w:r w:rsidRPr="003F5455">
        <w:rPr>
          <w:spacing w:val="-4"/>
          <w:sz w:val="24"/>
        </w:rPr>
        <w:t xml:space="preserve"> </w:t>
      </w:r>
      <w:r w:rsidRPr="003F5455">
        <w:rPr>
          <w:sz w:val="24"/>
        </w:rPr>
        <w:t>an</w:t>
      </w:r>
      <w:r w:rsidRPr="003F5455">
        <w:rPr>
          <w:spacing w:val="-1"/>
          <w:sz w:val="24"/>
        </w:rPr>
        <w:t xml:space="preserve"> </w:t>
      </w:r>
      <w:r w:rsidRPr="003F5455">
        <w:rPr>
          <w:sz w:val="24"/>
        </w:rPr>
        <w:t>amount not to</w:t>
      </w:r>
      <w:r w:rsidRPr="003F5455">
        <w:rPr>
          <w:spacing w:val="-4"/>
          <w:sz w:val="24"/>
        </w:rPr>
        <w:t xml:space="preserve"> </w:t>
      </w:r>
      <w:r w:rsidRPr="003F5455">
        <w:rPr>
          <w:sz w:val="24"/>
        </w:rPr>
        <w:t>exceed</w:t>
      </w:r>
      <w:r w:rsidRPr="003F5455">
        <w:rPr>
          <w:spacing w:val="-1"/>
          <w:sz w:val="24"/>
        </w:rPr>
        <w:t xml:space="preserve"> </w:t>
      </w:r>
      <w:r w:rsidRPr="003F5455">
        <w:rPr>
          <w:sz w:val="24"/>
        </w:rPr>
        <w:t>$600.00</w:t>
      </w:r>
      <w:r w:rsidRPr="003F5455">
        <w:rPr>
          <w:spacing w:val="-1"/>
          <w:sz w:val="24"/>
        </w:rPr>
        <w:t xml:space="preserve"> </w:t>
      </w:r>
      <w:r w:rsidRPr="003F5455">
        <w:rPr>
          <w:sz w:val="24"/>
        </w:rPr>
        <w:t>for</w:t>
      </w:r>
      <w:r w:rsidRPr="003F5455">
        <w:rPr>
          <w:spacing w:val="-3"/>
          <w:sz w:val="24"/>
        </w:rPr>
        <w:t xml:space="preserve"> </w:t>
      </w:r>
      <w:r w:rsidRPr="003F5455">
        <w:rPr>
          <w:sz w:val="24"/>
        </w:rPr>
        <w:t>the</w:t>
      </w:r>
      <w:r w:rsidRPr="003F5455">
        <w:rPr>
          <w:spacing w:val="-1"/>
          <w:sz w:val="24"/>
        </w:rPr>
        <w:t xml:space="preserve"> </w:t>
      </w:r>
      <w:r w:rsidRPr="003F5455">
        <w:rPr>
          <w:sz w:val="24"/>
        </w:rPr>
        <w:t>purposed</w:t>
      </w:r>
      <w:r w:rsidRPr="003F5455">
        <w:rPr>
          <w:spacing w:val="-1"/>
          <w:sz w:val="24"/>
        </w:rPr>
        <w:t xml:space="preserve"> </w:t>
      </w:r>
      <w:r w:rsidRPr="003F5455">
        <w:rPr>
          <w:sz w:val="24"/>
        </w:rPr>
        <w:t>of</w:t>
      </w:r>
      <w:r w:rsidRPr="003F5455">
        <w:rPr>
          <w:spacing w:val="-1"/>
          <w:sz w:val="24"/>
        </w:rPr>
        <w:t xml:space="preserve"> </w:t>
      </w:r>
      <w:r w:rsidRPr="003F5455">
        <w:rPr>
          <w:sz w:val="24"/>
        </w:rPr>
        <w:t>making</w:t>
      </w:r>
      <w:r w:rsidRPr="003F5455">
        <w:rPr>
          <w:spacing w:val="-4"/>
          <w:sz w:val="24"/>
        </w:rPr>
        <w:t xml:space="preserve"> </w:t>
      </w:r>
      <w:r w:rsidRPr="003F5455">
        <w:rPr>
          <w:sz w:val="24"/>
        </w:rPr>
        <w:t>change</w:t>
      </w:r>
      <w:r w:rsidRPr="003F5455">
        <w:rPr>
          <w:spacing w:val="-1"/>
          <w:sz w:val="24"/>
        </w:rPr>
        <w:t xml:space="preserve"> </w:t>
      </w:r>
      <w:r w:rsidRPr="003F5455">
        <w:rPr>
          <w:sz w:val="24"/>
        </w:rPr>
        <w:t>to insure the proper exact payment due is paid.</w:t>
      </w:r>
    </w:p>
    <w:p w:rsidR="003F5455" w:rsidRPr="003F5455" w:rsidRDefault="003F5455" w:rsidP="003F5455">
      <w:pPr>
        <w:pStyle w:val="BodyText"/>
        <w:spacing w:after="0"/>
        <w:ind w:firstLine="720"/>
        <w:rPr>
          <w:sz w:val="24"/>
        </w:rPr>
      </w:pPr>
    </w:p>
    <w:p w:rsidR="003F5455" w:rsidRPr="003F5455" w:rsidRDefault="003F5455" w:rsidP="003F5455">
      <w:pPr>
        <w:pStyle w:val="BodyText"/>
        <w:spacing w:after="0"/>
        <w:ind w:firstLine="720"/>
        <w:rPr>
          <w:sz w:val="24"/>
        </w:rPr>
      </w:pPr>
      <w:r w:rsidRPr="003F5455">
        <w:rPr>
          <w:sz w:val="24"/>
        </w:rPr>
        <w:t>BE</w:t>
      </w:r>
      <w:r w:rsidRPr="003F5455">
        <w:rPr>
          <w:spacing w:val="-3"/>
          <w:sz w:val="24"/>
        </w:rPr>
        <w:t xml:space="preserve"> </w:t>
      </w:r>
      <w:r w:rsidRPr="003F5455">
        <w:rPr>
          <w:sz w:val="24"/>
        </w:rPr>
        <w:t>IT</w:t>
      </w:r>
      <w:r w:rsidRPr="003F5455">
        <w:rPr>
          <w:spacing w:val="-5"/>
          <w:sz w:val="24"/>
        </w:rPr>
        <w:t xml:space="preserve"> </w:t>
      </w:r>
      <w:r w:rsidRPr="003F5455">
        <w:rPr>
          <w:sz w:val="24"/>
        </w:rPr>
        <w:t>FURTHER</w:t>
      </w:r>
      <w:r w:rsidRPr="003F5455">
        <w:rPr>
          <w:spacing w:val="-3"/>
          <w:sz w:val="24"/>
        </w:rPr>
        <w:t xml:space="preserve"> </w:t>
      </w:r>
      <w:r w:rsidRPr="003F5455">
        <w:rPr>
          <w:sz w:val="24"/>
        </w:rPr>
        <w:t>RESOLVED</w:t>
      </w:r>
      <w:r w:rsidRPr="003F5455">
        <w:rPr>
          <w:spacing w:val="-2"/>
          <w:sz w:val="24"/>
        </w:rPr>
        <w:t xml:space="preserve"> </w:t>
      </w:r>
      <w:r w:rsidRPr="003F5455">
        <w:rPr>
          <w:sz w:val="24"/>
        </w:rPr>
        <w:t>that</w:t>
      </w:r>
      <w:r w:rsidRPr="003F5455">
        <w:rPr>
          <w:spacing w:val="-1"/>
          <w:sz w:val="24"/>
        </w:rPr>
        <w:t xml:space="preserve"> </w:t>
      </w:r>
      <w:r w:rsidRPr="003F5455">
        <w:rPr>
          <w:sz w:val="24"/>
        </w:rPr>
        <w:t>said</w:t>
      </w:r>
      <w:r w:rsidRPr="003F5455">
        <w:rPr>
          <w:spacing w:val="-5"/>
          <w:sz w:val="24"/>
        </w:rPr>
        <w:t xml:space="preserve"> </w:t>
      </w:r>
      <w:r w:rsidRPr="003F5455">
        <w:rPr>
          <w:sz w:val="24"/>
        </w:rPr>
        <w:t>change</w:t>
      </w:r>
      <w:r w:rsidRPr="003F5455">
        <w:rPr>
          <w:spacing w:val="-2"/>
          <w:sz w:val="24"/>
        </w:rPr>
        <w:t xml:space="preserve"> </w:t>
      </w:r>
      <w:r w:rsidRPr="003F5455">
        <w:rPr>
          <w:sz w:val="24"/>
        </w:rPr>
        <w:t>fund</w:t>
      </w:r>
      <w:r w:rsidRPr="003F5455">
        <w:rPr>
          <w:spacing w:val="-2"/>
          <w:sz w:val="24"/>
        </w:rPr>
        <w:t xml:space="preserve"> </w:t>
      </w:r>
      <w:r w:rsidRPr="003F5455">
        <w:rPr>
          <w:sz w:val="24"/>
        </w:rPr>
        <w:t>be</w:t>
      </w:r>
      <w:r w:rsidRPr="003F5455">
        <w:rPr>
          <w:spacing w:val="-2"/>
          <w:sz w:val="24"/>
        </w:rPr>
        <w:t xml:space="preserve"> </w:t>
      </w:r>
      <w:r w:rsidRPr="003F5455">
        <w:rPr>
          <w:sz w:val="24"/>
        </w:rPr>
        <w:t>safely</w:t>
      </w:r>
      <w:r w:rsidRPr="003F5455">
        <w:rPr>
          <w:spacing w:val="-5"/>
          <w:sz w:val="24"/>
        </w:rPr>
        <w:t xml:space="preserve"> </w:t>
      </w:r>
      <w:r w:rsidRPr="003F5455">
        <w:rPr>
          <w:sz w:val="24"/>
        </w:rPr>
        <w:t>secured</w:t>
      </w:r>
      <w:r w:rsidRPr="003F5455">
        <w:rPr>
          <w:spacing w:val="-4"/>
          <w:sz w:val="24"/>
        </w:rPr>
        <w:t xml:space="preserve"> </w:t>
      </w:r>
      <w:r w:rsidRPr="003F5455">
        <w:rPr>
          <w:sz w:val="24"/>
        </w:rPr>
        <w:t>in</w:t>
      </w:r>
      <w:r w:rsidRPr="003F5455">
        <w:rPr>
          <w:spacing w:val="-2"/>
          <w:sz w:val="24"/>
        </w:rPr>
        <w:t xml:space="preserve"> </w:t>
      </w:r>
      <w:r w:rsidRPr="003F5455">
        <w:rPr>
          <w:sz w:val="24"/>
        </w:rPr>
        <w:t>keeping</w:t>
      </w:r>
      <w:r w:rsidRPr="003F5455">
        <w:rPr>
          <w:spacing w:val="-5"/>
          <w:sz w:val="24"/>
        </w:rPr>
        <w:t xml:space="preserve"> </w:t>
      </w:r>
      <w:r w:rsidRPr="003F5455">
        <w:rPr>
          <w:sz w:val="24"/>
        </w:rPr>
        <w:t>with established prudent business practices.</w:t>
      </w:r>
    </w:p>
    <w:p w:rsidR="003F5455" w:rsidRPr="003F5455" w:rsidRDefault="003F5455" w:rsidP="003F5455">
      <w:pPr>
        <w:pStyle w:val="BodyText"/>
        <w:spacing w:after="0"/>
        <w:ind w:firstLine="720"/>
        <w:rPr>
          <w:sz w:val="24"/>
        </w:rPr>
      </w:pPr>
    </w:p>
    <w:p w:rsidR="003F5455" w:rsidRPr="003F5455" w:rsidRDefault="003F5455" w:rsidP="003F5455">
      <w:pPr>
        <w:pStyle w:val="BodyText"/>
        <w:spacing w:after="0"/>
        <w:ind w:firstLine="720"/>
        <w:rPr>
          <w:sz w:val="24"/>
        </w:rPr>
      </w:pPr>
      <w:r w:rsidRPr="003F5455">
        <w:rPr>
          <w:sz w:val="24"/>
        </w:rPr>
        <w:t>BE</w:t>
      </w:r>
      <w:r w:rsidRPr="003F5455">
        <w:rPr>
          <w:spacing w:val="-3"/>
          <w:sz w:val="24"/>
        </w:rPr>
        <w:t xml:space="preserve"> </w:t>
      </w:r>
      <w:r w:rsidRPr="003F5455">
        <w:rPr>
          <w:sz w:val="24"/>
        </w:rPr>
        <w:t>IT</w:t>
      </w:r>
      <w:r w:rsidRPr="003F5455">
        <w:rPr>
          <w:spacing w:val="-5"/>
          <w:sz w:val="24"/>
        </w:rPr>
        <w:t xml:space="preserve"> </w:t>
      </w:r>
      <w:r w:rsidRPr="003F5455">
        <w:rPr>
          <w:sz w:val="24"/>
        </w:rPr>
        <w:t>FURTHER</w:t>
      </w:r>
      <w:r w:rsidRPr="003F5455">
        <w:rPr>
          <w:spacing w:val="-3"/>
          <w:sz w:val="24"/>
        </w:rPr>
        <w:t xml:space="preserve"> </w:t>
      </w:r>
      <w:r w:rsidRPr="003F5455">
        <w:rPr>
          <w:sz w:val="24"/>
        </w:rPr>
        <w:t>RESOLVED</w:t>
      </w:r>
      <w:r w:rsidRPr="003F5455">
        <w:rPr>
          <w:spacing w:val="-2"/>
          <w:sz w:val="24"/>
        </w:rPr>
        <w:t xml:space="preserve"> </w:t>
      </w:r>
      <w:r w:rsidRPr="003F5455">
        <w:rPr>
          <w:sz w:val="24"/>
        </w:rPr>
        <w:t>that</w:t>
      </w:r>
      <w:r w:rsidRPr="003F5455">
        <w:rPr>
          <w:spacing w:val="-1"/>
          <w:sz w:val="24"/>
        </w:rPr>
        <w:t xml:space="preserve"> </w:t>
      </w:r>
      <w:r w:rsidRPr="003F5455">
        <w:rPr>
          <w:sz w:val="24"/>
        </w:rPr>
        <w:t>said</w:t>
      </w:r>
      <w:r w:rsidRPr="003F5455">
        <w:rPr>
          <w:spacing w:val="-5"/>
          <w:sz w:val="24"/>
        </w:rPr>
        <w:t xml:space="preserve"> </w:t>
      </w:r>
      <w:r w:rsidRPr="003F5455">
        <w:rPr>
          <w:sz w:val="24"/>
        </w:rPr>
        <w:t>change</w:t>
      </w:r>
      <w:r w:rsidRPr="003F5455">
        <w:rPr>
          <w:spacing w:val="-2"/>
          <w:sz w:val="24"/>
        </w:rPr>
        <w:t xml:space="preserve"> </w:t>
      </w:r>
      <w:r w:rsidRPr="003F5455">
        <w:rPr>
          <w:sz w:val="24"/>
        </w:rPr>
        <w:t>fund</w:t>
      </w:r>
      <w:r w:rsidRPr="003F5455">
        <w:rPr>
          <w:spacing w:val="-2"/>
          <w:sz w:val="24"/>
        </w:rPr>
        <w:t xml:space="preserve"> </w:t>
      </w:r>
      <w:r w:rsidRPr="003F5455">
        <w:rPr>
          <w:sz w:val="24"/>
        </w:rPr>
        <w:t>be</w:t>
      </w:r>
      <w:r w:rsidRPr="003F5455">
        <w:rPr>
          <w:spacing w:val="-2"/>
          <w:sz w:val="24"/>
        </w:rPr>
        <w:t xml:space="preserve"> </w:t>
      </w:r>
      <w:r w:rsidRPr="003F5455">
        <w:rPr>
          <w:sz w:val="24"/>
        </w:rPr>
        <w:t>used</w:t>
      </w:r>
      <w:r w:rsidRPr="003F5455">
        <w:rPr>
          <w:spacing w:val="-2"/>
          <w:sz w:val="24"/>
        </w:rPr>
        <w:t xml:space="preserve"> </w:t>
      </w:r>
      <w:r w:rsidRPr="003F5455">
        <w:rPr>
          <w:sz w:val="24"/>
        </w:rPr>
        <w:t>to</w:t>
      </w:r>
      <w:r w:rsidRPr="003F5455">
        <w:rPr>
          <w:spacing w:val="-2"/>
          <w:sz w:val="24"/>
        </w:rPr>
        <w:t xml:space="preserve"> </w:t>
      </w:r>
      <w:r w:rsidRPr="003F5455">
        <w:rPr>
          <w:sz w:val="24"/>
        </w:rPr>
        <w:t>make</w:t>
      </w:r>
      <w:r w:rsidRPr="003F5455">
        <w:rPr>
          <w:spacing w:val="-2"/>
          <w:sz w:val="24"/>
        </w:rPr>
        <w:t xml:space="preserve"> </w:t>
      </w:r>
      <w:r w:rsidRPr="003F5455">
        <w:rPr>
          <w:sz w:val="24"/>
        </w:rPr>
        <w:t>change</w:t>
      </w:r>
      <w:r w:rsidRPr="003F5455">
        <w:rPr>
          <w:spacing w:val="-2"/>
          <w:sz w:val="24"/>
        </w:rPr>
        <w:t xml:space="preserve"> </w:t>
      </w:r>
      <w:r w:rsidRPr="003F5455">
        <w:rPr>
          <w:sz w:val="24"/>
        </w:rPr>
        <w:t>only</w:t>
      </w:r>
      <w:r w:rsidRPr="003F5455">
        <w:rPr>
          <w:spacing w:val="-5"/>
          <w:sz w:val="24"/>
        </w:rPr>
        <w:t xml:space="preserve"> </w:t>
      </w:r>
      <w:r w:rsidRPr="003F5455">
        <w:rPr>
          <w:sz w:val="24"/>
        </w:rPr>
        <w:t>and shall not be used to purchases goods and/or services of any kind.</w:t>
      </w:r>
    </w:p>
    <w:p w:rsidR="00500E7A" w:rsidRDefault="00500E7A" w:rsidP="00120C2A">
      <w:pPr>
        <w:rPr>
          <w:b/>
          <w:bCs/>
          <w:sz w:val="24"/>
          <w:u w:val="single"/>
        </w:rPr>
      </w:pPr>
    </w:p>
    <w:p w:rsidR="00500E7A" w:rsidRDefault="00500E7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Pr="00DB26D3" w:rsidRDefault="0066376A" w:rsidP="0066376A">
      <w:pPr>
        <w:jc w:val="center"/>
        <w:rPr>
          <w:b/>
          <w:bCs/>
          <w:sz w:val="24"/>
        </w:rPr>
      </w:pPr>
      <w:r>
        <w:rPr>
          <w:b/>
          <w:bCs/>
          <w:sz w:val="24"/>
        </w:rPr>
        <w:lastRenderedPageBreak/>
        <w:t>June 28, 2023</w:t>
      </w:r>
    </w:p>
    <w:p w:rsidR="0066376A" w:rsidRPr="00DB26D3" w:rsidRDefault="0066376A" w:rsidP="0066376A">
      <w:pPr>
        <w:jc w:val="center"/>
        <w:rPr>
          <w:b/>
          <w:bCs/>
          <w:sz w:val="24"/>
          <w:u w:val="single"/>
        </w:rPr>
      </w:pPr>
      <w:r w:rsidRPr="00DB26D3">
        <w:rPr>
          <w:b/>
          <w:bCs/>
          <w:i/>
          <w:iCs/>
          <w:sz w:val="24"/>
        </w:rPr>
        <w:t>Regular Meeting</w:t>
      </w:r>
    </w:p>
    <w:p w:rsidR="0066376A" w:rsidRPr="00DB26D3" w:rsidRDefault="0066376A" w:rsidP="0066376A">
      <w:pPr>
        <w:jc w:val="center"/>
        <w:rPr>
          <w:b/>
          <w:bCs/>
          <w:sz w:val="24"/>
          <w:u w:val="single"/>
        </w:rPr>
      </w:pPr>
    </w:p>
    <w:p w:rsidR="0066376A" w:rsidRPr="00DB26D3" w:rsidRDefault="0066376A" w:rsidP="0066376A">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66376A" w:rsidRDefault="0066376A" w:rsidP="00120C2A">
      <w:pPr>
        <w:rPr>
          <w:b/>
          <w:bCs/>
          <w:sz w:val="24"/>
          <w:u w:val="single"/>
        </w:rPr>
      </w:pPr>
    </w:p>
    <w:p w:rsidR="003F5455" w:rsidRPr="0066376A" w:rsidRDefault="003F5455" w:rsidP="003F5455">
      <w:pPr>
        <w:jc w:val="center"/>
        <w:rPr>
          <w:b/>
          <w:sz w:val="24"/>
          <w:u w:val="single"/>
        </w:rPr>
      </w:pPr>
      <w:r w:rsidRPr="0066376A">
        <w:rPr>
          <w:b/>
          <w:sz w:val="24"/>
          <w:u w:val="single"/>
        </w:rPr>
        <w:t>RESOLUTION #R23-197</w:t>
      </w:r>
    </w:p>
    <w:p w:rsidR="003F5455" w:rsidRPr="0066376A" w:rsidRDefault="003F5455" w:rsidP="003F5455">
      <w:pPr>
        <w:jc w:val="center"/>
        <w:rPr>
          <w:b/>
          <w:sz w:val="24"/>
          <w:u w:val="single"/>
        </w:rPr>
      </w:pPr>
      <w:r w:rsidRPr="0066376A">
        <w:rPr>
          <w:b/>
          <w:sz w:val="24"/>
          <w:u w:val="single"/>
        </w:rPr>
        <w:t>RE: AUTHORIZING INCREASE TO CONTRACT FOR GENERAL PRINTING AND MUNICIPAL ELECTION PRINTING SERVICES FOR 2021-2023</w:t>
      </w:r>
    </w:p>
    <w:p w:rsidR="003F5455" w:rsidRPr="0066376A" w:rsidRDefault="003F5455" w:rsidP="003F5455">
      <w:pPr>
        <w:jc w:val="center"/>
        <w:rPr>
          <w:sz w:val="24"/>
        </w:rPr>
      </w:pPr>
    </w:p>
    <w:p w:rsidR="003F5455" w:rsidRPr="0066376A" w:rsidRDefault="003F5455" w:rsidP="003F5455">
      <w:pPr>
        <w:jc w:val="both"/>
        <w:rPr>
          <w:sz w:val="24"/>
        </w:rPr>
      </w:pPr>
      <w:r w:rsidRPr="0066376A">
        <w:rPr>
          <w:sz w:val="24"/>
        </w:rPr>
        <w:tab/>
      </w:r>
      <w:r w:rsidRPr="0066376A">
        <w:rPr>
          <w:bCs/>
          <w:sz w:val="24"/>
        </w:rPr>
        <w:t>WHEREAS</w:t>
      </w:r>
      <w:r w:rsidRPr="0066376A">
        <w:rPr>
          <w:sz w:val="24"/>
        </w:rPr>
        <w:t>, by prior Resolution, the Town of West New York (the “Town”) authorized a contract with Royal Printing Service, located at 441 51</w:t>
      </w:r>
      <w:r w:rsidRPr="0066376A">
        <w:rPr>
          <w:sz w:val="24"/>
          <w:vertAlign w:val="superscript"/>
        </w:rPr>
        <w:t>st</w:t>
      </w:r>
      <w:r w:rsidRPr="0066376A">
        <w:rPr>
          <w:sz w:val="24"/>
        </w:rPr>
        <w:t xml:space="preserve"> Street, West New York, NJ to provide general printing and municipal election printing services for the period between January 1, 2021 through December 31, 2023 for a total contract amount of $178,985.75; and</w:t>
      </w:r>
    </w:p>
    <w:p w:rsidR="003F5455" w:rsidRPr="0066376A" w:rsidRDefault="003F5455" w:rsidP="003F5455">
      <w:pPr>
        <w:jc w:val="both"/>
        <w:rPr>
          <w:sz w:val="24"/>
        </w:rPr>
      </w:pPr>
    </w:p>
    <w:p w:rsidR="003F5455" w:rsidRPr="0066376A" w:rsidRDefault="003F5455" w:rsidP="003F5455">
      <w:pPr>
        <w:ind w:firstLine="720"/>
        <w:jc w:val="both"/>
        <w:rPr>
          <w:bCs/>
          <w:sz w:val="24"/>
        </w:rPr>
      </w:pPr>
      <w:r w:rsidRPr="0066376A">
        <w:rPr>
          <w:sz w:val="24"/>
        </w:rPr>
        <w:t>WHEREAS</w:t>
      </w:r>
      <w:r w:rsidRPr="0066376A">
        <w:rPr>
          <w:bCs/>
          <w:sz w:val="24"/>
        </w:rPr>
        <w:t xml:space="preserve">, the Town has determined that the total not to exceed amount for this contract must be increased by $35,000.00 to cover the cost of unforeseen circumstances and additional general printing services required by the Town through the end of the contract term on December 31, 2023; and </w:t>
      </w:r>
    </w:p>
    <w:p w:rsidR="003F5455" w:rsidRPr="0066376A" w:rsidRDefault="003F5455" w:rsidP="003F5455">
      <w:pPr>
        <w:ind w:firstLine="720"/>
        <w:jc w:val="both"/>
        <w:rPr>
          <w:bCs/>
          <w:sz w:val="24"/>
        </w:rPr>
      </w:pPr>
    </w:p>
    <w:p w:rsidR="003F5455" w:rsidRPr="0066376A" w:rsidRDefault="003F5455" w:rsidP="003F5455">
      <w:pPr>
        <w:ind w:firstLine="720"/>
        <w:jc w:val="both"/>
        <w:rPr>
          <w:bCs/>
          <w:sz w:val="24"/>
        </w:rPr>
      </w:pPr>
      <w:r w:rsidRPr="0066376A">
        <w:rPr>
          <w:sz w:val="24"/>
        </w:rPr>
        <w:t>WHEREAS</w:t>
      </w:r>
      <w:r w:rsidRPr="0066376A">
        <w:rPr>
          <w:bCs/>
          <w:sz w:val="24"/>
        </w:rPr>
        <w:t xml:space="preserve">, the Town seeks to authorize an increase in the amount of $35,000.00 to the total not to exceed amount for the Town’s contract with Royal Printing Service, for an amended total contract amount of $213,985.75 to cover the cost of additional general printing and municipal election printing services required through the end of the contract term expiring on December 31, 2023. </w:t>
      </w:r>
    </w:p>
    <w:p w:rsidR="003F5455" w:rsidRPr="0066376A" w:rsidRDefault="003F5455" w:rsidP="003F5455">
      <w:pPr>
        <w:ind w:firstLine="720"/>
        <w:jc w:val="both"/>
        <w:rPr>
          <w:bCs/>
          <w:sz w:val="24"/>
        </w:rPr>
      </w:pPr>
    </w:p>
    <w:p w:rsidR="003F5455" w:rsidRPr="0066376A" w:rsidRDefault="003F5455" w:rsidP="003F5455">
      <w:pPr>
        <w:ind w:firstLine="720"/>
        <w:jc w:val="both"/>
        <w:rPr>
          <w:bCs/>
          <w:sz w:val="24"/>
        </w:rPr>
      </w:pPr>
      <w:r w:rsidRPr="0066376A">
        <w:rPr>
          <w:sz w:val="24"/>
        </w:rPr>
        <w:t xml:space="preserve">NOW THEREFORE, BE IT RESOLVED </w:t>
      </w:r>
      <w:r w:rsidRPr="0066376A">
        <w:rPr>
          <w:bCs/>
          <w:sz w:val="24"/>
        </w:rPr>
        <w:t>that the Mayor and the Board of Commissioners of the Town of West New York do hereby authorize an increase in the amount of $35,000.00 to the contract with</w:t>
      </w:r>
      <w:r w:rsidRPr="0066376A">
        <w:rPr>
          <w:sz w:val="24"/>
        </w:rPr>
        <w:t xml:space="preserve"> Royal Printing Service, located at 441 51</w:t>
      </w:r>
      <w:r w:rsidRPr="0066376A">
        <w:rPr>
          <w:sz w:val="24"/>
          <w:vertAlign w:val="superscript"/>
        </w:rPr>
        <w:t>st</w:t>
      </w:r>
      <w:r w:rsidRPr="0066376A">
        <w:rPr>
          <w:sz w:val="24"/>
        </w:rPr>
        <w:t xml:space="preserve"> Street, West New York, NJ, for the provision of additional general printing and municipal election printing services, for an increased total contract amount not to </w:t>
      </w:r>
      <w:proofErr w:type="gramStart"/>
      <w:r w:rsidRPr="0066376A">
        <w:rPr>
          <w:sz w:val="24"/>
        </w:rPr>
        <w:t xml:space="preserve">exceed </w:t>
      </w:r>
      <w:r w:rsidRPr="0066376A">
        <w:rPr>
          <w:bCs/>
          <w:sz w:val="24"/>
        </w:rPr>
        <w:t xml:space="preserve"> $</w:t>
      </w:r>
      <w:proofErr w:type="gramEnd"/>
      <w:r w:rsidRPr="0066376A">
        <w:rPr>
          <w:bCs/>
          <w:sz w:val="24"/>
        </w:rPr>
        <w:t>213,985.75, for the remainder of the contract term expiring on December 31, 2023.</w:t>
      </w:r>
    </w:p>
    <w:p w:rsidR="003F5455" w:rsidRPr="0066376A" w:rsidRDefault="003F5455" w:rsidP="003F5455">
      <w:pPr>
        <w:ind w:firstLine="720"/>
        <w:jc w:val="both"/>
        <w:rPr>
          <w:bCs/>
          <w:sz w:val="24"/>
        </w:rPr>
      </w:pPr>
    </w:p>
    <w:p w:rsidR="003F5455" w:rsidRPr="0066376A" w:rsidRDefault="003F5455" w:rsidP="003F5455">
      <w:pPr>
        <w:ind w:firstLine="720"/>
        <w:jc w:val="both"/>
        <w:rPr>
          <w:sz w:val="24"/>
        </w:rPr>
      </w:pPr>
      <w:bookmarkStart w:id="18" w:name="_Hlk58843074"/>
      <w:r w:rsidRPr="0066376A">
        <w:rPr>
          <w:sz w:val="24"/>
        </w:rPr>
        <w:t>BE IT FURTHER RESOLVED that the Mayor, the Town Administrator, and the Town Clerk are authorized to execute an amended contract for general printing and municipal election printing service with Royal Printing Service as set forth herein.</w:t>
      </w:r>
    </w:p>
    <w:bookmarkEnd w:id="18"/>
    <w:p w:rsidR="003F5455" w:rsidRPr="0066376A" w:rsidRDefault="003F5455" w:rsidP="003F5455">
      <w:pPr>
        <w:ind w:firstLine="720"/>
        <w:jc w:val="both"/>
        <w:rPr>
          <w:sz w:val="24"/>
        </w:rPr>
      </w:pPr>
    </w:p>
    <w:p w:rsidR="003F5455" w:rsidRPr="0066376A" w:rsidRDefault="003F5455" w:rsidP="003F5455">
      <w:pPr>
        <w:ind w:firstLine="720"/>
        <w:jc w:val="both"/>
        <w:rPr>
          <w:sz w:val="28"/>
        </w:rPr>
      </w:pPr>
      <w:r w:rsidRPr="0066376A">
        <w:rPr>
          <w:bCs/>
          <w:sz w:val="24"/>
        </w:rPr>
        <w:t>BE IT FURTHER RESOLVED</w:t>
      </w:r>
      <w:r w:rsidRPr="0066376A">
        <w:rPr>
          <w:sz w:val="24"/>
        </w:rPr>
        <w:t>, that the Mayor and Commissioners of the Town of West New York pursuant to N.J.A.C. 5:30-5.5(b), the certification of available funds, shall either certify the full maximum amount against the budget at the time the contract is awarded, or no contract amount shall be chargeable or certified until such time as the goods or services are ordered or otherwise called for prior to placing the order, and a certification of availability of funds is made by the Chief Finance Officer.</w:t>
      </w:r>
    </w:p>
    <w:p w:rsidR="00500E7A" w:rsidRPr="0066376A" w:rsidRDefault="00500E7A" w:rsidP="00120C2A">
      <w:pPr>
        <w:rPr>
          <w:bCs/>
          <w:sz w:val="32"/>
          <w:u w:val="single"/>
        </w:rPr>
      </w:pPr>
    </w:p>
    <w:p w:rsidR="00500E7A" w:rsidRPr="0066376A" w:rsidRDefault="00500E7A" w:rsidP="00120C2A">
      <w:pPr>
        <w:rPr>
          <w:bCs/>
          <w:sz w:val="32"/>
          <w:u w:val="single"/>
        </w:rPr>
      </w:pPr>
    </w:p>
    <w:p w:rsidR="00500E7A" w:rsidRPr="0066376A" w:rsidRDefault="00500E7A" w:rsidP="00120C2A">
      <w:pPr>
        <w:rPr>
          <w:bCs/>
          <w:sz w:val="32"/>
          <w:u w:val="single"/>
        </w:rPr>
      </w:pPr>
    </w:p>
    <w:p w:rsidR="003F5455" w:rsidRPr="0066376A" w:rsidRDefault="003F5455" w:rsidP="003F5455">
      <w:pPr>
        <w:jc w:val="center"/>
        <w:rPr>
          <w:b/>
          <w:bCs/>
          <w:sz w:val="24"/>
          <w:u w:val="single"/>
        </w:rPr>
      </w:pPr>
      <w:r w:rsidRPr="0066376A">
        <w:rPr>
          <w:b/>
          <w:bCs/>
          <w:sz w:val="24"/>
          <w:u w:val="single"/>
        </w:rPr>
        <w:t>RESOLUTION #R23-198</w:t>
      </w:r>
    </w:p>
    <w:p w:rsidR="003F5455" w:rsidRPr="0066376A" w:rsidRDefault="003F5455" w:rsidP="0066376A">
      <w:pPr>
        <w:jc w:val="center"/>
        <w:rPr>
          <w:b/>
          <w:bCs/>
          <w:sz w:val="24"/>
          <w:u w:val="single"/>
        </w:rPr>
      </w:pPr>
      <w:r w:rsidRPr="0066376A">
        <w:rPr>
          <w:b/>
          <w:bCs/>
          <w:sz w:val="24"/>
          <w:u w:val="single"/>
        </w:rPr>
        <w:t>RE: AUTHORIZING AMENDMENT TO AGREEMENT WITH HCIA AND ITS DESIGNATED CONTRACTORS FOR THE PROVISION OF SOLID WASTE DISPOSAL SERVICES (July 1, 2023 – June 30, 2025)</w:t>
      </w:r>
    </w:p>
    <w:p w:rsidR="003F5455" w:rsidRPr="0066376A" w:rsidRDefault="003F5455" w:rsidP="003F5455">
      <w:pPr>
        <w:jc w:val="center"/>
        <w:rPr>
          <w:bCs/>
          <w:sz w:val="24"/>
        </w:rPr>
      </w:pPr>
    </w:p>
    <w:p w:rsidR="003F5455" w:rsidRPr="0066376A" w:rsidRDefault="003F5455" w:rsidP="003F5455">
      <w:pPr>
        <w:ind w:firstLine="720"/>
        <w:jc w:val="both"/>
        <w:rPr>
          <w:sz w:val="24"/>
        </w:rPr>
      </w:pPr>
      <w:r w:rsidRPr="0066376A">
        <w:rPr>
          <w:bCs/>
          <w:sz w:val="24"/>
        </w:rPr>
        <w:t>WHEREAS</w:t>
      </w:r>
      <w:r w:rsidRPr="0066376A">
        <w:rPr>
          <w:sz w:val="24"/>
        </w:rPr>
        <w:t>,</w:t>
      </w:r>
      <w:r w:rsidRPr="0066376A">
        <w:rPr>
          <w:bCs/>
          <w:sz w:val="24"/>
        </w:rPr>
        <w:t xml:space="preserve"> </w:t>
      </w:r>
      <w:r w:rsidRPr="0066376A">
        <w:rPr>
          <w:sz w:val="24"/>
        </w:rPr>
        <w:t xml:space="preserve">pursuant to the Solid Waste Management Act under N.J.S.A. 13:1E-1 et seq. (“SWMA”) the Hudson County Board of Chosen Freeholders has designated the Hudson County Improvement Authority (“HCIA”) as the entity responsible for the implementation of the County's solid waste management plan; and </w:t>
      </w:r>
    </w:p>
    <w:p w:rsidR="003F5455" w:rsidRPr="0066376A" w:rsidRDefault="003F5455" w:rsidP="003F5455">
      <w:pPr>
        <w:rPr>
          <w:bCs/>
          <w:sz w:val="24"/>
        </w:rPr>
      </w:pPr>
    </w:p>
    <w:p w:rsidR="003F5455" w:rsidRPr="0066376A" w:rsidRDefault="003F5455" w:rsidP="003F5455">
      <w:pPr>
        <w:ind w:firstLine="720"/>
        <w:jc w:val="both"/>
        <w:rPr>
          <w:sz w:val="24"/>
        </w:rPr>
      </w:pPr>
      <w:r w:rsidRPr="0066376A">
        <w:rPr>
          <w:bCs/>
          <w:sz w:val="24"/>
        </w:rPr>
        <w:t>WHEREAS</w:t>
      </w:r>
      <w:r w:rsidRPr="0066376A">
        <w:rPr>
          <w:sz w:val="24"/>
        </w:rPr>
        <w:t xml:space="preserve">, pursuant to the SWMA, the HCIA has regulatory control over all solid waste types generated within Hudson County; and </w:t>
      </w:r>
    </w:p>
    <w:p w:rsidR="003F5455" w:rsidRPr="0066376A" w:rsidRDefault="003F5455" w:rsidP="003F5455">
      <w:pPr>
        <w:jc w:val="both"/>
        <w:rPr>
          <w:sz w:val="24"/>
        </w:rPr>
      </w:pPr>
    </w:p>
    <w:p w:rsidR="003F5455" w:rsidRPr="0066376A" w:rsidRDefault="003F5455" w:rsidP="003F5455">
      <w:pPr>
        <w:ind w:firstLine="720"/>
        <w:jc w:val="both"/>
        <w:rPr>
          <w:sz w:val="24"/>
        </w:rPr>
      </w:pPr>
      <w:r w:rsidRPr="0066376A">
        <w:rPr>
          <w:bCs/>
          <w:sz w:val="24"/>
        </w:rPr>
        <w:t>WHEREAS</w:t>
      </w:r>
      <w:r w:rsidRPr="0066376A">
        <w:rPr>
          <w:sz w:val="24"/>
        </w:rPr>
        <w:t>, in accordance with the SWMA, the Town of West New York (“the Town”) presently has processible and non-processible solid waste hauled and disposed of through the utilization of HCIA and its designated contractors’ facilities; and</w:t>
      </w:r>
    </w:p>
    <w:p w:rsidR="0066376A" w:rsidRPr="00DB26D3" w:rsidRDefault="0066376A" w:rsidP="0066376A">
      <w:pPr>
        <w:jc w:val="center"/>
        <w:rPr>
          <w:b/>
          <w:bCs/>
          <w:sz w:val="24"/>
        </w:rPr>
      </w:pPr>
      <w:r>
        <w:rPr>
          <w:b/>
          <w:bCs/>
          <w:sz w:val="24"/>
        </w:rPr>
        <w:lastRenderedPageBreak/>
        <w:t>June 28, 2023</w:t>
      </w:r>
    </w:p>
    <w:p w:rsidR="0066376A" w:rsidRPr="00DB26D3" w:rsidRDefault="0066376A" w:rsidP="0066376A">
      <w:pPr>
        <w:jc w:val="center"/>
        <w:rPr>
          <w:b/>
          <w:bCs/>
          <w:sz w:val="24"/>
          <w:u w:val="single"/>
        </w:rPr>
      </w:pPr>
      <w:r w:rsidRPr="00DB26D3">
        <w:rPr>
          <w:b/>
          <w:bCs/>
          <w:i/>
          <w:iCs/>
          <w:sz w:val="24"/>
        </w:rPr>
        <w:t>Regular Meeting</w:t>
      </w:r>
    </w:p>
    <w:p w:rsidR="0066376A" w:rsidRPr="00DB26D3" w:rsidRDefault="0066376A" w:rsidP="0066376A">
      <w:pPr>
        <w:jc w:val="center"/>
        <w:rPr>
          <w:b/>
          <w:bCs/>
          <w:sz w:val="24"/>
          <w:u w:val="single"/>
        </w:rPr>
      </w:pPr>
    </w:p>
    <w:p w:rsidR="0066376A" w:rsidRPr="00DB26D3" w:rsidRDefault="0066376A" w:rsidP="0066376A">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66376A" w:rsidRPr="00A0047B" w:rsidRDefault="0066376A" w:rsidP="0066376A">
      <w:pPr>
        <w:widowControl/>
        <w:autoSpaceDE/>
        <w:autoSpaceDN/>
        <w:adjustRightInd/>
        <w:rPr>
          <w:sz w:val="24"/>
        </w:rPr>
      </w:pPr>
      <w:r w:rsidRPr="00DB26D3">
        <w:rPr>
          <w:b/>
          <w:sz w:val="24"/>
          <w:u w:val="single"/>
        </w:rPr>
        <w:t xml:space="preserve">Resolution (Cont.): </w:t>
      </w:r>
    </w:p>
    <w:p w:rsidR="003F5455" w:rsidRPr="0066376A" w:rsidRDefault="003F5455" w:rsidP="003F5455">
      <w:pPr>
        <w:ind w:firstLine="720"/>
        <w:jc w:val="both"/>
        <w:rPr>
          <w:sz w:val="24"/>
        </w:rPr>
      </w:pPr>
    </w:p>
    <w:p w:rsidR="003F5455" w:rsidRPr="0066376A" w:rsidRDefault="003F5455" w:rsidP="0066376A">
      <w:pPr>
        <w:ind w:firstLine="720"/>
        <w:rPr>
          <w:sz w:val="24"/>
        </w:rPr>
      </w:pPr>
      <w:r w:rsidRPr="0066376A">
        <w:rPr>
          <w:bCs/>
          <w:sz w:val="24"/>
        </w:rPr>
        <w:t>WHEREAS</w:t>
      </w:r>
      <w:r w:rsidRPr="0066376A">
        <w:rPr>
          <w:sz w:val="24"/>
        </w:rPr>
        <w:t>, by prior Resolution #R21-406, the Town authorized the extension of the contract with HCIA and its designated contractors for the provision of processible and non-processible solid waste disposal services with HCIA and its designated contractor, AERI, through June 30, 2023 for a total contract amount not to exceed $3,600,000.00, with the option to extend the contract through June 30, 2025; and</w:t>
      </w:r>
    </w:p>
    <w:p w:rsidR="003F5455" w:rsidRPr="0066376A" w:rsidRDefault="003F5455" w:rsidP="0066376A">
      <w:pPr>
        <w:ind w:firstLine="720"/>
        <w:rPr>
          <w:sz w:val="24"/>
        </w:rPr>
      </w:pPr>
    </w:p>
    <w:p w:rsidR="003F5455" w:rsidRPr="0066376A" w:rsidRDefault="003F5455" w:rsidP="0066376A">
      <w:pPr>
        <w:ind w:firstLine="720"/>
        <w:rPr>
          <w:sz w:val="24"/>
        </w:rPr>
      </w:pPr>
      <w:r w:rsidRPr="0066376A">
        <w:rPr>
          <w:bCs/>
          <w:sz w:val="24"/>
        </w:rPr>
        <w:t>WHEREAS</w:t>
      </w:r>
      <w:r w:rsidRPr="0066376A">
        <w:rPr>
          <w:sz w:val="24"/>
        </w:rPr>
        <w:t>, by prior Resolution #R22-274, the Town authorized an increase in the amount of $2,500,000.00 for processible and non-processible solid waste hauled and disposed of through the utilization of HCIA and its designated contractor’s facilities for the period through June 30, 2023, for an increased total contract amount not to exceed $5,100,000.00; and</w:t>
      </w:r>
    </w:p>
    <w:p w:rsidR="003F5455" w:rsidRPr="0066376A" w:rsidRDefault="003F5455" w:rsidP="0066376A">
      <w:pPr>
        <w:ind w:firstLine="720"/>
        <w:rPr>
          <w:sz w:val="24"/>
        </w:rPr>
      </w:pPr>
    </w:p>
    <w:p w:rsidR="003F5455" w:rsidRPr="0066376A" w:rsidRDefault="003F5455" w:rsidP="0066376A">
      <w:pPr>
        <w:ind w:firstLine="720"/>
        <w:rPr>
          <w:sz w:val="24"/>
        </w:rPr>
      </w:pPr>
      <w:r w:rsidRPr="0066376A">
        <w:rPr>
          <w:bCs/>
          <w:sz w:val="24"/>
        </w:rPr>
        <w:t>WHEREAS</w:t>
      </w:r>
      <w:r w:rsidRPr="0066376A">
        <w:rPr>
          <w:sz w:val="24"/>
        </w:rPr>
        <w:t>, by prior Resolution #R23-080, the Town authorized an additional increase the in the amount of $1,200,000.00 for processible and non-processible solid waste hauled and disposed of through the utilization of HCIA and its designated contractor’s facilities for the period through June 30, 2023, for an increased total contract amount not to exceed $6,300,000.00; and</w:t>
      </w:r>
    </w:p>
    <w:p w:rsidR="003F5455" w:rsidRPr="0066376A" w:rsidRDefault="003F5455" w:rsidP="0066376A">
      <w:pPr>
        <w:ind w:firstLine="720"/>
        <w:rPr>
          <w:sz w:val="24"/>
        </w:rPr>
      </w:pPr>
    </w:p>
    <w:p w:rsidR="003F5455" w:rsidRPr="0066376A" w:rsidRDefault="003F5455" w:rsidP="0066376A">
      <w:pPr>
        <w:ind w:firstLine="720"/>
        <w:rPr>
          <w:sz w:val="24"/>
        </w:rPr>
      </w:pPr>
      <w:r w:rsidRPr="0066376A">
        <w:rPr>
          <w:bCs/>
          <w:sz w:val="24"/>
        </w:rPr>
        <w:t>WHEREAS</w:t>
      </w:r>
      <w:r w:rsidRPr="0066376A">
        <w:rPr>
          <w:sz w:val="24"/>
        </w:rPr>
        <w:t>, the Town seeks to authorize an increase in the amount of $5,000,000.00 and authorize a two-year extension to the contract for processible and non-processible solid waste hauled and disposed of through the utilization of HCIA and its designated contractor’s facilities, effective between July 1, 2023 through June 30, 2025, for an increased total contract amount not to exceed $11,300,000.00.</w:t>
      </w:r>
    </w:p>
    <w:p w:rsidR="003F5455" w:rsidRPr="0066376A" w:rsidRDefault="003F5455" w:rsidP="0066376A">
      <w:pPr>
        <w:rPr>
          <w:bCs/>
          <w:sz w:val="24"/>
        </w:rPr>
      </w:pPr>
      <w:r w:rsidRPr="0066376A">
        <w:rPr>
          <w:bCs/>
          <w:sz w:val="24"/>
        </w:rPr>
        <w:tab/>
      </w:r>
      <w:r w:rsidRPr="0066376A">
        <w:rPr>
          <w:bCs/>
          <w:sz w:val="24"/>
        </w:rPr>
        <w:tab/>
      </w:r>
      <w:r w:rsidRPr="0066376A">
        <w:rPr>
          <w:bCs/>
          <w:sz w:val="24"/>
        </w:rPr>
        <w:tab/>
      </w:r>
      <w:r w:rsidRPr="0066376A">
        <w:rPr>
          <w:bCs/>
          <w:sz w:val="24"/>
        </w:rPr>
        <w:tab/>
      </w:r>
      <w:r w:rsidRPr="0066376A">
        <w:rPr>
          <w:bCs/>
          <w:sz w:val="24"/>
        </w:rPr>
        <w:tab/>
      </w:r>
      <w:r w:rsidRPr="0066376A">
        <w:rPr>
          <w:bCs/>
          <w:sz w:val="24"/>
        </w:rPr>
        <w:tab/>
      </w:r>
    </w:p>
    <w:p w:rsidR="003F5455" w:rsidRPr="0066376A" w:rsidRDefault="003F5455" w:rsidP="0066376A">
      <w:pPr>
        <w:rPr>
          <w:sz w:val="24"/>
        </w:rPr>
      </w:pPr>
      <w:r w:rsidRPr="0066376A">
        <w:rPr>
          <w:bCs/>
          <w:sz w:val="24"/>
        </w:rPr>
        <w:tab/>
        <w:t xml:space="preserve">NOW, THEREFORE, BE IT RESOLVED that the Mayor and Board of Commissioners of the Town of West New York, County of Hudson, State of New Jersey do hereby authorize an increase in the amount of $5,000,000.00 and </w:t>
      </w:r>
      <w:r w:rsidRPr="0066376A">
        <w:rPr>
          <w:sz w:val="24"/>
        </w:rPr>
        <w:t>a two-year extension</w:t>
      </w:r>
      <w:r w:rsidRPr="0066376A">
        <w:rPr>
          <w:bCs/>
          <w:sz w:val="24"/>
        </w:rPr>
        <w:t xml:space="preserve"> to the contract with HCIA and its designated contractor, AERI, </w:t>
      </w:r>
      <w:r w:rsidRPr="0066376A">
        <w:rPr>
          <w:sz w:val="24"/>
        </w:rPr>
        <w:t xml:space="preserve">for the provision of </w:t>
      </w:r>
      <w:r w:rsidRPr="0066376A">
        <w:rPr>
          <w:sz w:val="22"/>
        </w:rPr>
        <w:t>processible and non-processible solid waste disposal services between July 1, 2023 and June 30, 2</w:t>
      </w:r>
      <w:r w:rsidRPr="0066376A">
        <w:rPr>
          <w:sz w:val="24"/>
        </w:rPr>
        <w:t>025, for a total contract amount not to exceed $11,300,000.00.</w:t>
      </w:r>
    </w:p>
    <w:p w:rsidR="003F5455" w:rsidRPr="0066376A" w:rsidRDefault="003F5455" w:rsidP="0066376A">
      <w:pPr>
        <w:rPr>
          <w:sz w:val="24"/>
        </w:rPr>
      </w:pPr>
    </w:p>
    <w:p w:rsidR="003F5455" w:rsidRPr="0066376A" w:rsidRDefault="003F5455" w:rsidP="0066376A">
      <w:pPr>
        <w:rPr>
          <w:sz w:val="24"/>
        </w:rPr>
      </w:pPr>
      <w:r w:rsidRPr="0066376A">
        <w:rPr>
          <w:sz w:val="24"/>
        </w:rPr>
        <w:tab/>
      </w:r>
      <w:r w:rsidRPr="0066376A">
        <w:rPr>
          <w:bCs/>
          <w:sz w:val="24"/>
        </w:rPr>
        <w:t>BE IT FURTHER RESOLVED</w:t>
      </w:r>
      <w:r w:rsidRPr="0066376A">
        <w:rPr>
          <w:sz w:val="24"/>
        </w:rPr>
        <w:t xml:space="preserve"> that the Mayor, the Municipal Administrator, and the Chief Financial Officer are authorized to take any additional steps necessary to effectuate the purposes set forth in this Resolution.</w:t>
      </w:r>
    </w:p>
    <w:p w:rsidR="003F5455" w:rsidRPr="0066376A" w:rsidRDefault="003F5455" w:rsidP="0066376A">
      <w:pPr>
        <w:rPr>
          <w:sz w:val="24"/>
        </w:rPr>
      </w:pPr>
    </w:p>
    <w:p w:rsidR="003F5455" w:rsidRPr="0066376A" w:rsidRDefault="003F5455" w:rsidP="0066376A">
      <w:pPr>
        <w:rPr>
          <w:sz w:val="24"/>
        </w:rPr>
      </w:pPr>
      <w:r w:rsidRPr="0066376A">
        <w:rPr>
          <w:bCs/>
          <w:sz w:val="24"/>
        </w:rPr>
        <w:tab/>
        <w:t>BE IT FURTHER RESOLVED</w:t>
      </w:r>
      <w:r w:rsidRPr="0066376A">
        <w:rPr>
          <w:sz w:val="24"/>
        </w:rPr>
        <w:t xml:space="preserve"> that the Chief Financial Officer certifies that sufficient funds are available for this contract in budget account 01-201-23-787-020-99.</w:t>
      </w:r>
      <w:r w:rsidRPr="0066376A">
        <w:rPr>
          <w:sz w:val="24"/>
        </w:rPr>
        <w:tab/>
      </w:r>
    </w:p>
    <w:p w:rsidR="00500E7A" w:rsidRDefault="00500E7A" w:rsidP="00120C2A">
      <w:pPr>
        <w:rPr>
          <w:b/>
          <w:bCs/>
          <w:sz w:val="24"/>
          <w:u w:val="single"/>
        </w:rPr>
      </w:pPr>
    </w:p>
    <w:p w:rsidR="00500E7A" w:rsidRDefault="00500E7A" w:rsidP="00120C2A">
      <w:pPr>
        <w:rPr>
          <w:b/>
          <w:bCs/>
          <w:sz w:val="24"/>
          <w:u w:val="single"/>
        </w:rPr>
      </w:pPr>
    </w:p>
    <w:p w:rsidR="0066376A" w:rsidRDefault="0066376A" w:rsidP="00120C2A">
      <w:pPr>
        <w:rPr>
          <w:b/>
          <w:bCs/>
          <w:sz w:val="24"/>
          <w:u w:val="single"/>
        </w:rPr>
      </w:pPr>
    </w:p>
    <w:p w:rsidR="003F5455" w:rsidRPr="0066376A" w:rsidRDefault="003F5455" w:rsidP="0066376A">
      <w:pPr>
        <w:jc w:val="center"/>
        <w:rPr>
          <w:b/>
          <w:color w:val="1D1D21"/>
          <w:spacing w:val="-6"/>
          <w:w w:val="105"/>
          <w:sz w:val="24"/>
          <w:u w:val="single"/>
        </w:rPr>
      </w:pPr>
      <w:r w:rsidRPr="0066376A">
        <w:rPr>
          <w:b/>
          <w:color w:val="1D1D21"/>
          <w:spacing w:val="-1"/>
          <w:w w:val="105"/>
          <w:sz w:val="24"/>
          <w:u w:val="single"/>
        </w:rPr>
        <w:t>RESOLUTION</w:t>
      </w:r>
      <w:r w:rsidRPr="0066376A">
        <w:rPr>
          <w:b/>
          <w:color w:val="1D1D21"/>
          <w:spacing w:val="-6"/>
          <w:w w:val="105"/>
          <w:sz w:val="24"/>
          <w:u w:val="single"/>
        </w:rPr>
        <w:t xml:space="preserve"> </w:t>
      </w:r>
      <w:bookmarkStart w:id="19" w:name="_Hlk75873648"/>
      <w:r w:rsidRPr="0066376A">
        <w:rPr>
          <w:b/>
          <w:color w:val="1D1D21"/>
          <w:spacing w:val="-6"/>
          <w:w w:val="105"/>
          <w:sz w:val="24"/>
          <w:u w:val="single"/>
        </w:rPr>
        <w:t>#R23-199</w:t>
      </w:r>
    </w:p>
    <w:p w:rsidR="003F5455" w:rsidRPr="0066376A" w:rsidRDefault="003F5455" w:rsidP="0066376A">
      <w:pPr>
        <w:jc w:val="center"/>
        <w:rPr>
          <w:b/>
          <w:sz w:val="24"/>
          <w:u w:val="single"/>
        </w:rPr>
      </w:pPr>
      <w:r w:rsidRPr="0066376A">
        <w:rPr>
          <w:b/>
          <w:color w:val="1D1D21"/>
          <w:sz w:val="24"/>
          <w:u w:val="single"/>
        </w:rPr>
        <w:t>RE: AUTHORIZING</w:t>
      </w:r>
      <w:r w:rsidRPr="0066376A">
        <w:rPr>
          <w:b/>
          <w:color w:val="1D1D21"/>
          <w:spacing w:val="1"/>
          <w:sz w:val="24"/>
          <w:u w:val="single"/>
        </w:rPr>
        <w:t xml:space="preserve"> </w:t>
      </w:r>
      <w:r w:rsidRPr="0066376A">
        <w:rPr>
          <w:b/>
          <w:color w:val="2D2D31"/>
          <w:sz w:val="24"/>
          <w:u w:val="single"/>
        </w:rPr>
        <w:t>SETTLEMENT</w:t>
      </w:r>
      <w:r w:rsidRPr="0066376A">
        <w:rPr>
          <w:b/>
          <w:color w:val="2D2D31"/>
          <w:spacing w:val="1"/>
          <w:sz w:val="24"/>
          <w:u w:val="single"/>
        </w:rPr>
        <w:t xml:space="preserve"> </w:t>
      </w:r>
      <w:r w:rsidRPr="0066376A">
        <w:rPr>
          <w:b/>
          <w:color w:val="1D1D21"/>
          <w:sz w:val="24"/>
          <w:u w:val="single"/>
        </w:rPr>
        <w:t>IN WORKERS'</w:t>
      </w:r>
      <w:r w:rsidRPr="0066376A">
        <w:rPr>
          <w:b/>
          <w:color w:val="1D1D21"/>
          <w:spacing w:val="1"/>
          <w:sz w:val="24"/>
          <w:u w:val="single"/>
        </w:rPr>
        <w:t xml:space="preserve"> </w:t>
      </w:r>
      <w:r w:rsidRPr="0066376A">
        <w:rPr>
          <w:b/>
          <w:color w:val="1D1D21"/>
          <w:sz w:val="24"/>
          <w:u w:val="single"/>
        </w:rPr>
        <w:t>COMPENSATION</w:t>
      </w:r>
      <w:r w:rsidRPr="0066376A">
        <w:rPr>
          <w:b/>
          <w:color w:val="1D1D21"/>
          <w:spacing w:val="1"/>
          <w:sz w:val="24"/>
          <w:u w:val="single"/>
        </w:rPr>
        <w:t xml:space="preserve"> </w:t>
      </w:r>
      <w:r w:rsidRPr="0066376A">
        <w:rPr>
          <w:b/>
          <w:color w:val="1D1D21"/>
          <w:sz w:val="24"/>
          <w:u w:val="single"/>
        </w:rPr>
        <w:t>MATTER</w:t>
      </w:r>
      <w:bookmarkEnd w:id="19"/>
      <w:r w:rsidRPr="0066376A">
        <w:rPr>
          <w:b/>
          <w:color w:val="1D1D21"/>
          <w:sz w:val="24"/>
          <w:u w:val="single"/>
        </w:rPr>
        <w:t>, MARIA GUEVARA V. TOWN OF WEST NEW YORK</w:t>
      </w:r>
    </w:p>
    <w:p w:rsidR="003F5455" w:rsidRPr="0066376A" w:rsidRDefault="003F5455" w:rsidP="0066376A">
      <w:pPr>
        <w:pStyle w:val="BodyText"/>
        <w:spacing w:after="0"/>
        <w:rPr>
          <w:sz w:val="24"/>
        </w:rPr>
      </w:pPr>
    </w:p>
    <w:p w:rsidR="003F5455" w:rsidRPr="0066376A" w:rsidRDefault="003F5455" w:rsidP="0066376A">
      <w:pPr>
        <w:ind w:firstLine="720"/>
        <w:rPr>
          <w:sz w:val="24"/>
        </w:rPr>
      </w:pPr>
      <w:r w:rsidRPr="0066376A">
        <w:rPr>
          <w:sz w:val="24"/>
        </w:rPr>
        <w:t>WHEREAS, the Town of West New York (“Town”) is a party involved in pending Division of Workers' Compensation matter entitled, Maria Guevara v. Town of West New York (Claim No. 314-002935); and</w:t>
      </w:r>
    </w:p>
    <w:p w:rsidR="0066376A" w:rsidRPr="0066376A" w:rsidRDefault="0066376A" w:rsidP="0066376A">
      <w:pPr>
        <w:pStyle w:val="BodyText"/>
        <w:spacing w:after="0"/>
        <w:ind w:firstLine="723"/>
        <w:rPr>
          <w:sz w:val="24"/>
        </w:rPr>
      </w:pPr>
    </w:p>
    <w:p w:rsidR="003F5455" w:rsidRPr="0066376A" w:rsidRDefault="003F5455" w:rsidP="0066376A">
      <w:pPr>
        <w:pStyle w:val="BodyText"/>
        <w:spacing w:after="0"/>
        <w:ind w:firstLine="723"/>
        <w:rPr>
          <w:sz w:val="24"/>
        </w:rPr>
      </w:pPr>
      <w:r w:rsidRPr="0066376A">
        <w:rPr>
          <w:sz w:val="24"/>
        </w:rPr>
        <w:t>WHEREAS, Counsel for the Town of West New York has presented a proposed settlement in this matter; and</w:t>
      </w:r>
    </w:p>
    <w:p w:rsidR="0066376A" w:rsidRPr="0066376A" w:rsidRDefault="0066376A" w:rsidP="0066376A">
      <w:pPr>
        <w:pStyle w:val="BodyText"/>
        <w:spacing w:after="0"/>
        <w:ind w:firstLine="723"/>
        <w:rPr>
          <w:sz w:val="24"/>
        </w:rPr>
      </w:pPr>
    </w:p>
    <w:p w:rsidR="003F5455" w:rsidRPr="0066376A" w:rsidRDefault="003F5455" w:rsidP="0066376A">
      <w:pPr>
        <w:pStyle w:val="BodyText"/>
        <w:spacing w:after="0"/>
        <w:ind w:firstLine="723"/>
        <w:rPr>
          <w:sz w:val="24"/>
        </w:rPr>
      </w:pPr>
      <w:r w:rsidRPr="0066376A">
        <w:rPr>
          <w:sz w:val="24"/>
        </w:rPr>
        <w:t>WHEREAS, Plaintiff and/or Plaintiff’s authorized representative has agreed to accept the aforementioned settlement.</w:t>
      </w:r>
    </w:p>
    <w:p w:rsidR="0066376A" w:rsidRDefault="0066376A" w:rsidP="0066376A">
      <w:pPr>
        <w:pStyle w:val="BodyText"/>
        <w:spacing w:after="0" w:line="276" w:lineRule="auto"/>
        <w:ind w:firstLine="723"/>
        <w:jc w:val="both"/>
        <w:rPr>
          <w:color w:val="1D1D21"/>
          <w:spacing w:val="-2"/>
          <w:w w:val="105"/>
          <w:sz w:val="24"/>
        </w:rPr>
      </w:pPr>
    </w:p>
    <w:p w:rsidR="0066376A" w:rsidRDefault="0066376A" w:rsidP="0066376A">
      <w:pPr>
        <w:jc w:val="center"/>
        <w:rPr>
          <w:b/>
          <w:bCs/>
          <w:sz w:val="24"/>
        </w:rPr>
      </w:pPr>
    </w:p>
    <w:p w:rsidR="0066376A" w:rsidRDefault="0066376A" w:rsidP="0066376A">
      <w:pPr>
        <w:jc w:val="center"/>
        <w:rPr>
          <w:b/>
          <w:bCs/>
          <w:sz w:val="24"/>
        </w:rPr>
      </w:pPr>
    </w:p>
    <w:p w:rsidR="0066376A" w:rsidRDefault="0066376A" w:rsidP="0066376A">
      <w:pPr>
        <w:jc w:val="center"/>
        <w:rPr>
          <w:b/>
          <w:bCs/>
          <w:sz w:val="24"/>
        </w:rPr>
      </w:pPr>
    </w:p>
    <w:p w:rsidR="0066376A" w:rsidRPr="00DB26D3" w:rsidRDefault="0066376A" w:rsidP="0066376A">
      <w:pPr>
        <w:jc w:val="center"/>
        <w:rPr>
          <w:b/>
          <w:bCs/>
          <w:sz w:val="24"/>
        </w:rPr>
      </w:pPr>
      <w:r>
        <w:rPr>
          <w:b/>
          <w:bCs/>
          <w:sz w:val="24"/>
        </w:rPr>
        <w:lastRenderedPageBreak/>
        <w:t>June 28, 2023</w:t>
      </w:r>
    </w:p>
    <w:p w:rsidR="0066376A" w:rsidRPr="00DB26D3" w:rsidRDefault="0066376A" w:rsidP="0066376A">
      <w:pPr>
        <w:jc w:val="center"/>
        <w:rPr>
          <w:b/>
          <w:bCs/>
          <w:sz w:val="24"/>
          <w:u w:val="single"/>
        </w:rPr>
      </w:pPr>
      <w:r w:rsidRPr="00DB26D3">
        <w:rPr>
          <w:b/>
          <w:bCs/>
          <w:i/>
          <w:iCs/>
          <w:sz w:val="24"/>
        </w:rPr>
        <w:t>Regular Meeting</w:t>
      </w:r>
    </w:p>
    <w:p w:rsidR="0066376A" w:rsidRPr="00DB26D3" w:rsidRDefault="0066376A" w:rsidP="0066376A">
      <w:pPr>
        <w:jc w:val="center"/>
        <w:rPr>
          <w:b/>
          <w:bCs/>
          <w:sz w:val="24"/>
          <w:u w:val="single"/>
        </w:rPr>
      </w:pPr>
    </w:p>
    <w:p w:rsidR="0066376A" w:rsidRPr="00DB26D3" w:rsidRDefault="0066376A" w:rsidP="0066376A">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66376A" w:rsidRPr="00A0047B" w:rsidRDefault="0066376A" w:rsidP="0066376A">
      <w:pPr>
        <w:widowControl/>
        <w:autoSpaceDE/>
        <w:autoSpaceDN/>
        <w:adjustRightInd/>
        <w:rPr>
          <w:sz w:val="24"/>
        </w:rPr>
      </w:pPr>
      <w:r w:rsidRPr="00DB26D3">
        <w:rPr>
          <w:b/>
          <w:sz w:val="24"/>
          <w:u w:val="single"/>
        </w:rPr>
        <w:t xml:space="preserve">Resolution (Cont.): </w:t>
      </w:r>
    </w:p>
    <w:p w:rsidR="0066376A" w:rsidRDefault="0066376A" w:rsidP="0066376A">
      <w:pPr>
        <w:pStyle w:val="BodyText"/>
        <w:spacing w:after="0" w:line="276" w:lineRule="auto"/>
        <w:ind w:firstLine="723"/>
        <w:jc w:val="both"/>
        <w:rPr>
          <w:color w:val="1D1D21"/>
          <w:spacing w:val="-2"/>
          <w:w w:val="105"/>
          <w:sz w:val="24"/>
        </w:rPr>
      </w:pPr>
    </w:p>
    <w:p w:rsidR="003F5455" w:rsidRPr="0066376A" w:rsidRDefault="003F5455" w:rsidP="0066376A">
      <w:pPr>
        <w:ind w:firstLine="720"/>
        <w:rPr>
          <w:sz w:val="24"/>
        </w:rPr>
      </w:pPr>
      <w:r w:rsidRPr="0066376A">
        <w:rPr>
          <w:sz w:val="24"/>
        </w:rPr>
        <w:t>NOW THEREFORE, BE IT RESOLVED that the Mayor and the Board of Commissioners of the Town of West New York, County of Hudson, State of New Jersey do hereby authorize the settlement of the workers compensation matter, entitled Maria Guevara v. Town of West New York (Claim No. 314-002935) as recommended by Counsel for the Town of West New York.</w:t>
      </w:r>
    </w:p>
    <w:p w:rsidR="0066376A" w:rsidRPr="0066376A" w:rsidRDefault="0066376A" w:rsidP="0066376A">
      <w:pPr>
        <w:ind w:firstLine="720"/>
        <w:rPr>
          <w:sz w:val="24"/>
        </w:rPr>
      </w:pPr>
    </w:p>
    <w:p w:rsidR="003F5455" w:rsidRPr="0066376A" w:rsidRDefault="003F5455" w:rsidP="0066376A">
      <w:pPr>
        <w:ind w:firstLine="720"/>
        <w:rPr>
          <w:sz w:val="24"/>
        </w:rPr>
      </w:pPr>
      <w:r w:rsidRPr="0066376A">
        <w:rPr>
          <w:sz w:val="24"/>
        </w:rPr>
        <w:t>BE IT FURTHER RESOLVED that the Mayor and the Board of Commissioners of the Town of West New York authorize the Town's third-party administrator to make the settlement payment as set forth pursuant to the terms of the settlement agreement within the time period prescribed by law.</w:t>
      </w:r>
    </w:p>
    <w:p w:rsidR="0066376A" w:rsidRPr="0066376A" w:rsidRDefault="0066376A" w:rsidP="0066376A">
      <w:pPr>
        <w:ind w:firstLine="720"/>
        <w:rPr>
          <w:sz w:val="24"/>
        </w:rPr>
      </w:pPr>
    </w:p>
    <w:p w:rsidR="00500E7A" w:rsidRPr="0066376A" w:rsidRDefault="003F5455" w:rsidP="0066376A">
      <w:pPr>
        <w:ind w:firstLine="720"/>
        <w:rPr>
          <w:sz w:val="24"/>
        </w:rPr>
      </w:pPr>
      <w:r w:rsidRPr="0066376A">
        <w:rPr>
          <w:sz w:val="24"/>
        </w:rPr>
        <w:t>BE IT FURTHER RESOLVED that Plaintiff has provided or shall provide to Counsel for the Town of West New York a satisfactory release, closing documents and/or other appropriate documentation.</w:t>
      </w:r>
    </w:p>
    <w:p w:rsidR="00500E7A" w:rsidRDefault="00500E7A" w:rsidP="0066376A">
      <w:pPr>
        <w:rPr>
          <w:bCs/>
          <w:sz w:val="24"/>
          <w:u w:val="single"/>
        </w:rPr>
      </w:pPr>
    </w:p>
    <w:p w:rsidR="0066376A" w:rsidRPr="0066376A" w:rsidRDefault="0066376A" w:rsidP="0066376A">
      <w:pPr>
        <w:rPr>
          <w:bCs/>
          <w:sz w:val="24"/>
          <w:u w:val="single"/>
        </w:rPr>
      </w:pPr>
    </w:p>
    <w:p w:rsidR="00500E7A" w:rsidRPr="0066376A" w:rsidRDefault="00500E7A" w:rsidP="0066376A">
      <w:pPr>
        <w:rPr>
          <w:bCs/>
          <w:sz w:val="24"/>
          <w:u w:val="single"/>
        </w:rPr>
      </w:pPr>
    </w:p>
    <w:p w:rsidR="003F5455" w:rsidRPr="0066376A" w:rsidRDefault="003F5455" w:rsidP="0066376A">
      <w:pPr>
        <w:jc w:val="center"/>
        <w:rPr>
          <w:b/>
          <w:color w:val="1D1D21"/>
          <w:spacing w:val="-6"/>
          <w:w w:val="105"/>
          <w:sz w:val="24"/>
          <w:u w:val="single"/>
        </w:rPr>
      </w:pPr>
      <w:r w:rsidRPr="0066376A">
        <w:rPr>
          <w:b/>
          <w:color w:val="1D1D21"/>
          <w:spacing w:val="-1"/>
          <w:w w:val="105"/>
          <w:sz w:val="24"/>
          <w:u w:val="single"/>
        </w:rPr>
        <w:t>RESOLUTION</w:t>
      </w:r>
      <w:r w:rsidRPr="0066376A">
        <w:rPr>
          <w:b/>
          <w:color w:val="1D1D21"/>
          <w:spacing w:val="-6"/>
          <w:w w:val="105"/>
          <w:sz w:val="24"/>
          <w:u w:val="single"/>
        </w:rPr>
        <w:t xml:space="preserve"> #R23-200</w:t>
      </w:r>
    </w:p>
    <w:p w:rsidR="003F5455" w:rsidRPr="0066376A" w:rsidRDefault="003F5455" w:rsidP="0066376A">
      <w:pPr>
        <w:jc w:val="center"/>
        <w:rPr>
          <w:b/>
          <w:sz w:val="24"/>
          <w:u w:val="single"/>
        </w:rPr>
      </w:pPr>
      <w:r w:rsidRPr="0066376A">
        <w:rPr>
          <w:b/>
          <w:color w:val="1D1D21"/>
          <w:sz w:val="24"/>
          <w:u w:val="single"/>
        </w:rPr>
        <w:t>RE: AUTHORIZING</w:t>
      </w:r>
      <w:r w:rsidRPr="0066376A">
        <w:rPr>
          <w:b/>
          <w:color w:val="1D1D21"/>
          <w:spacing w:val="1"/>
          <w:sz w:val="24"/>
          <w:u w:val="single"/>
        </w:rPr>
        <w:t xml:space="preserve"> </w:t>
      </w:r>
      <w:r w:rsidRPr="0066376A">
        <w:rPr>
          <w:b/>
          <w:color w:val="2D2D31"/>
          <w:sz w:val="24"/>
          <w:u w:val="single"/>
        </w:rPr>
        <w:t>SETTLEMENT</w:t>
      </w:r>
      <w:r w:rsidRPr="0066376A">
        <w:rPr>
          <w:b/>
          <w:color w:val="2D2D31"/>
          <w:spacing w:val="1"/>
          <w:sz w:val="24"/>
          <w:u w:val="single"/>
        </w:rPr>
        <w:t xml:space="preserve"> </w:t>
      </w:r>
      <w:r w:rsidRPr="0066376A">
        <w:rPr>
          <w:b/>
          <w:color w:val="1D1D21"/>
          <w:sz w:val="24"/>
          <w:u w:val="single"/>
        </w:rPr>
        <w:t>IN WORKERS'</w:t>
      </w:r>
      <w:r w:rsidRPr="0066376A">
        <w:rPr>
          <w:b/>
          <w:color w:val="1D1D21"/>
          <w:spacing w:val="1"/>
          <w:sz w:val="24"/>
          <w:u w:val="single"/>
        </w:rPr>
        <w:t xml:space="preserve"> </w:t>
      </w:r>
      <w:r w:rsidRPr="0066376A">
        <w:rPr>
          <w:b/>
          <w:color w:val="1D1D21"/>
          <w:sz w:val="24"/>
          <w:u w:val="single"/>
        </w:rPr>
        <w:t>COMPENSATION</w:t>
      </w:r>
      <w:r w:rsidRPr="0066376A">
        <w:rPr>
          <w:b/>
          <w:color w:val="1D1D21"/>
          <w:spacing w:val="1"/>
          <w:sz w:val="24"/>
          <w:u w:val="single"/>
        </w:rPr>
        <w:t xml:space="preserve"> </w:t>
      </w:r>
      <w:r w:rsidRPr="0066376A">
        <w:rPr>
          <w:b/>
          <w:color w:val="1D1D21"/>
          <w:sz w:val="24"/>
          <w:u w:val="single"/>
        </w:rPr>
        <w:t>MATTER, VICTOR CABRERA V. TOWN OF WEST NEW YORK</w:t>
      </w:r>
    </w:p>
    <w:p w:rsidR="003F5455" w:rsidRPr="0066376A" w:rsidRDefault="003F5455" w:rsidP="0066376A">
      <w:pPr>
        <w:pStyle w:val="BodyText"/>
        <w:spacing w:after="0"/>
        <w:rPr>
          <w:sz w:val="24"/>
        </w:rPr>
      </w:pPr>
    </w:p>
    <w:p w:rsidR="003F5455" w:rsidRPr="0066376A" w:rsidRDefault="003F5455" w:rsidP="0066376A">
      <w:pPr>
        <w:ind w:firstLine="720"/>
        <w:rPr>
          <w:sz w:val="24"/>
        </w:rPr>
      </w:pPr>
      <w:r w:rsidRPr="0066376A">
        <w:rPr>
          <w:sz w:val="24"/>
        </w:rPr>
        <w:t>WHEREAS, the Town of West New York (“Town”) is a party involved in pending Division of Workers' Compensation matter entitled, Victor Cabrera v. Town of West New York (Claim No. 314-03069); and</w:t>
      </w:r>
    </w:p>
    <w:p w:rsidR="0066376A" w:rsidRDefault="0066376A" w:rsidP="0066376A">
      <w:pPr>
        <w:ind w:firstLine="720"/>
        <w:rPr>
          <w:sz w:val="24"/>
        </w:rPr>
      </w:pPr>
    </w:p>
    <w:p w:rsidR="003F5455" w:rsidRPr="0066376A" w:rsidRDefault="003F5455" w:rsidP="0066376A">
      <w:pPr>
        <w:ind w:firstLine="720"/>
        <w:rPr>
          <w:sz w:val="24"/>
        </w:rPr>
      </w:pPr>
      <w:r w:rsidRPr="0066376A">
        <w:rPr>
          <w:sz w:val="24"/>
        </w:rPr>
        <w:t>WHEREAS, Counsel for the Town of West New York has presented a proposed settlement in this matter; and</w:t>
      </w:r>
    </w:p>
    <w:p w:rsidR="0066376A" w:rsidRDefault="0066376A" w:rsidP="0066376A">
      <w:pPr>
        <w:ind w:firstLine="720"/>
        <w:rPr>
          <w:sz w:val="24"/>
        </w:rPr>
      </w:pPr>
    </w:p>
    <w:p w:rsidR="003F5455" w:rsidRPr="0066376A" w:rsidRDefault="003F5455" w:rsidP="0066376A">
      <w:pPr>
        <w:ind w:firstLine="720"/>
        <w:rPr>
          <w:sz w:val="24"/>
        </w:rPr>
      </w:pPr>
      <w:r w:rsidRPr="0066376A">
        <w:rPr>
          <w:sz w:val="24"/>
        </w:rPr>
        <w:t>WHEREAS, Plaintiff and/or Plaintiff’s authorized representative has agreed to accept the aforementioned settlement.</w:t>
      </w:r>
    </w:p>
    <w:p w:rsidR="0066376A" w:rsidRDefault="0066376A" w:rsidP="0066376A">
      <w:pPr>
        <w:ind w:firstLine="720"/>
        <w:rPr>
          <w:sz w:val="24"/>
        </w:rPr>
      </w:pPr>
    </w:p>
    <w:p w:rsidR="003F5455" w:rsidRPr="0066376A" w:rsidRDefault="003F5455" w:rsidP="0066376A">
      <w:pPr>
        <w:ind w:firstLine="720"/>
        <w:rPr>
          <w:sz w:val="24"/>
        </w:rPr>
      </w:pPr>
      <w:r w:rsidRPr="0066376A">
        <w:rPr>
          <w:sz w:val="24"/>
        </w:rPr>
        <w:t>NOW THEREFORE, BE IT RESOLVED that the Mayor and the Board of Commissioners of the Town of West New York, County of Hudson, State of New Jersey do hereby authorize the settlement of the workers compensation matter, entitled Victor Cabrera v. Town of West New York (Claim No. 314-03069) as recommended by Counsel for the Town of West New York.</w:t>
      </w:r>
    </w:p>
    <w:p w:rsidR="0066376A" w:rsidRDefault="0066376A" w:rsidP="0066376A">
      <w:pPr>
        <w:ind w:firstLine="720"/>
        <w:rPr>
          <w:sz w:val="24"/>
        </w:rPr>
      </w:pPr>
    </w:p>
    <w:p w:rsidR="003F5455" w:rsidRPr="0066376A" w:rsidRDefault="003F5455" w:rsidP="0066376A">
      <w:pPr>
        <w:ind w:firstLine="720"/>
        <w:rPr>
          <w:sz w:val="24"/>
        </w:rPr>
      </w:pPr>
      <w:r w:rsidRPr="0066376A">
        <w:rPr>
          <w:sz w:val="24"/>
        </w:rPr>
        <w:t>BE IT FURTHER RESOLVED that the Mayor and the Board of Commissioners of the Town of West New York authorize the Town's third-party administrator to make the settlement payment as set forth pursuant to the terms of the settlement agreement within the time period prescribed by law.</w:t>
      </w:r>
    </w:p>
    <w:p w:rsidR="0066376A" w:rsidRDefault="0066376A" w:rsidP="0066376A">
      <w:pPr>
        <w:ind w:firstLine="720"/>
        <w:rPr>
          <w:sz w:val="24"/>
        </w:rPr>
      </w:pPr>
    </w:p>
    <w:p w:rsidR="003F5455" w:rsidRPr="0066376A" w:rsidRDefault="003F5455" w:rsidP="0066376A">
      <w:pPr>
        <w:ind w:firstLine="720"/>
        <w:rPr>
          <w:sz w:val="24"/>
        </w:rPr>
      </w:pPr>
      <w:r w:rsidRPr="0066376A">
        <w:rPr>
          <w:sz w:val="24"/>
        </w:rPr>
        <w:t>BE IT FURTHER RESOLVED that Plaintiff has provided or shall provide to Counsel for the Town of West New York a satisfactory release, closing documents and/or other appropriate documentation.</w:t>
      </w:r>
    </w:p>
    <w:p w:rsidR="00500E7A" w:rsidRDefault="00500E7A" w:rsidP="00120C2A">
      <w:pPr>
        <w:rPr>
          <w:b/>
          <w:bCs/>
          <w:sz w:val="24"/>
          <w:u w:val="single"/>
        </w:rPr>
      </w:pPr>
    </w:p>
    <w:p w:rsidR="00500E7A" w:rsidRDefault="00500E7A" w:rsidP="00120C2A">
      <w:pPr>
        <w:rPr>
          <w:b/>
          <w:bCs/>
          <w:sz w:val="24"/>
          <w:u w:val="single"/>
        </w:rPr>
      </w:pPr>
    </w:p>
    <w:p w:rsidR="00500E7A" w:rsidRDefault="00500E7A" w:rsidP="00120C2A">
      <w:pPr>
        <w:rPr>
          <w:b/>
          <w:bCs/>
          <w:sz w:val="24"/>
          <w:u w:val="single"/>
        </w:rPr>
      </w:pPr>
    </w:p>
    <w:p w:rsidR="00500E7A" w:rsidRDefault="00500E7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500E7A" w:rsidRDefault="00500E7A" w:rsidP="00120C2A">
      <w:pPr>
        <w:rPr>
          <w:b/>
          <w:bCs/>
          <w:sz w:val="24"/>
          <w:u w:val="single"/>
        </w:rPr>
      </w:pPr>
    </w:p>
    <w:p w:rsidR="0066376A" w:rsidRPr="00DB26D3" w:rsidRDefault="0066376A" w:rsidP="0066376A">
      <w:pPr>
        <w:jc w:val="center"/>
        <w:rPr>
          <w:b/>
          <w:bCs/>
          <w:sz w:val="24"/>
        </w:rPr>
      </w:pPr>
      <w:r>
        <w:rPr>
          <w:b/>
          <w:bCs/>
          <w:sz w:val="24"/>
        </w:rPr>
        <w:lastRenderedPageBreak/>
        <w:t>June 28, 2023</w:t>
      </w:r>
    </w:p>
    <w:p w:rsidR="0066376A" w:rsidRPr="00DB26D3" w:rsidRDefault="0066376A" w:rsidP="0066376A">
      <w:pPr>
        <w:jc w:val="center"/>
        <w:rPr>
          <w:b/>
          <w:bCs/>
          <w:sz w:val="24"/>
          <w:u w:val="single"/>
        </w:rPr>
      </w:pPr>
      <w:r w:rsidRPr="00DB26D3">
        <w:rPr>
          <w:b/>
          <w:bCs/>
          <w:i/>
          <w:iCs/>
          <w:sz w:val="24"/>
        </w:rPr>
        <w:t>Regular Meeting</w:t>
      </w:r>
    </w:p>
    <w:p w:rsidR="0066376A" w:rsidRPr="00DB26D3" w:rsidRDefault="0066376A" w:rsidP="0066376A">
      <w:pPr>
        <w:jc w:val="center"/>
        <w:rPr>
          <w:b/>
          <w:bCs/>
          <w:sz w:val="24"/>
          <w:u w:val="single"/>
        </w:rPr>
      </w:pPr>
    </w:p>
    <w:p w:rsidR="0066376A" w:rsidRDefault="0066376A" w:rsidP="0066376A">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66376A" w:rsidRDefault="0066376A" w:rsidP="0066376A">
      <w:pPr>
        <w:widowControl/>
        <w:autoSpaceDE/>
        <w:autoSpaceDN/>
        <w:adjustRightInd/>
      </w:pPr>
    </w:p>
    <w:p w:rsidR="0066376A" w:rsidRPr="0066376A" w:rsidRDefault="0066376A" w:rsidP="0066376A">
      <w:pPr>
        <w:widowControl/>
        <w:autoSpaceDE/>
        <w:autoSpaceDN/>
        <w:adjustRightInd/>
        <w:rPr>
          <w:sz w:val="24"/>
        </w:rPr>
      </w:pPr>
    </w:p>
    <w:p w:rsidR="0066376A" w:rsidRPr="0066376A" w:rsidRDefault="0066376A" w:rsidP="0066376A">
      <w:pPr>
        <w:widowControl/>
        <w:autoSpaceDE/>
        <w:autoSpaceDN/>
        <w:adjustRightInd/>
        <w:jc w:val="center"/>
        <w:rPr>
          <w:b/>
          <w:sz w:val="24"/>
          <w:u w:val="single"/>
        </w:rPr>
      </w:pPr>
      <w:r w:rsidRPr="0066376A">
        <w:rPr>
          <w:b/>
          <w:sz w:val="24"/>
          <w:u w:val="single"/>
        </w:rPr>
        <w:t>RESOLUTION #R23-201</w:t>
      </w:r>
    </w:p>
    <w:p w:rsidR="0066376A" w:rsidRPr="0066376A" w:rsidRDefault="0066376A" w:rsidP="0066376A">
      <w:pPr>
        <w:widowControl/>
        <w:autoSpaceDE/>
        <w:autoSpaceDN/>
        <w:adjustRightInd/>
        <w:jc w:val="center"/>
        <w:rPr>
          <w:rFonts w:eastAsia="Calibri"/>
          <w:b/>
          <w:bCs/>
          <w:sz w:val="24"/>
          <w:u w:val="single"/>
        </w:rPr>
      </w:pPr>
      <w:r w:rsidRPr="0066376A">
        <w:rPr>
          <w:b/>
          <w:sz w:val="24"/>
          <w:u w:val="single"/>
        </w:rPr>
        <w:t>RE: AUTHORIZING CONTRACTS WITH CERTAIN APPROVED STATE CONTRACT VENDORS FOR CONTRACTING UNITS</w:t>
      </w:r>
    </w:p>
    <w:p w:rsidR="0066376A" w:rsidRPr="0066376A" w:rsidRDefault="0066376A" w:rsidP="0066376A">
      <w:pPr>
        <w:jc w:val="center"/>
        <w:rPr>
          <w:b/>
          <w:sz w:val="24"/>
          <w:u w:val="single"/>
        </w:rPr>
      </w:pPr>
      <w:r w:rsidRPr="0066376A">
        <w:rPr>
          <w:b/>
          <w:sz w:val="24"/>
          <w:u w:val="single"/>
        </w:rPr>
        <w:t>PURSUANT TO N.J.S.A. 40A:11-12a</w:t>
      </w:r>
    </w:p>
    <w:p w:rsidR="0066376A" w:rsidRPr="0066376A" w:rsidRDefault="0066376A" w:rsidP="0066376A">
      <w:pPr>
        <w:pStyle w:val="BodyText"/>
        <w:spacing w:after="0"/>
        <w:rPr>
          <w:sz w:val="24"/>
        </w:rPr>
      </w:pPr>
    </w:p>
    <w:p w:rsidR="0066376A" w:rsidRPr="0066376A" w:rsidRDefault="0066376A" w:rsidP="0066376A">
      <w:pPr>
        <w:pStyle w:val="BodyText"/>
        <w:spacing w:after="0"/>
        <w:ind w:firstLine="719"/>
        <w:rPr>
          <w:sz w:val="24"/>
        </w:rPr>
      </w:pPr>
      <w:bookmarkStart w:id="20" w:name="_Hlk34922896"/>
      <w:r w:rsidRPr="0066376A">
        <w:rPr>
          <w:sz w:val="24"/>
        </w:rPr>
        <w:t>WHEREAS</w:t>
      </w:r>
      <w:bookmarkEnd w:id="20"/>
      <w:r w:rsidRPr="0066376A">
        <w:rPr>
          <w:sz w:val="24"/>
        </w:rPr>
        <w:t xml:space="preserve">, the Town of West New York (“Town”), pursuant to </w:t>
      </w:r>
      <w:r w:rsidRPr="0066376A">
        <w:rPr>
          <w:sz w:val="24"/>
          <w:u w:val="single"/>
        </w:rPr>
        <w:t>N.J.S.A.</w:t>
      </w:r>
      <w:r w:rsidRPr="0066376A">
        <w:rPr>
          <w:sz w:val="24"/>
        </w:rPr>
        <w:t xml:space="preserve"> 40A:11-12a and </w:t>
      </w:r>
      <w:r w:rsidRPr="0066376A">
        <w:rPr>
          <w:sz w:val="24"/>
          <w:u w:val="single"/>
        </w:rPr>
        <w:t>N.J.A.C.</w:t>
      </w:r>
      <w:r w:rsidRPr="0066376A">
        <w:rPr>
          <w:sz w:val="24"/>
        </w:rPr>
        <w:t xml:space="preserve"> 5:34-7.29(c), may by resolution and without advertising for bids, purchase any goods or services under the State of New Jersey Cooperative Purchasing Program for any State contracts entered into on behalf of the State by the Division of Purchase and Property in the Department of the Treasury; and</w:t>
      </w:r>
    </w:p>
    <w:p w:rsidR="0066376A" w:rsidRPr="0066376A" w:rsidRDefault="0066376A" w:rsidP="0066376A">
      <w:pPr>
        <w:pStyle w:val="BodyText"/>
        <w:spacing w:after="0"/>
        <w:rPr>
          <w:sz w:val="24"/>
        </w:rPr>
      </w:pPr>
    </w:p>
    <w:p w:rsidR="0066376A" w:rsidRPr="0066376A" w:rsidRDefault="0066376A" w:rsidP="0066376A">
      <w:pPr>
        <w:ind w:firstLine="719"/>
        <w:rPr>
          <w:sz w:val="24"/>
        </w:rPr>
      </w:pPr>
      <w:r w:rsidRPr="0066376A">
        <w:rPr>
          <w:sz w:val="24"/>
        </w:rPr>
        <w:t>WHEREAS, the Town has the need on a timely basis to purchase goods or services utilizing State contracts; and</w:t>
      </w:r>
    </w:p>
    <w:p w:rsidR="0066376A" w:rsidRPr="0066376A" w:rsidRDefault="0066376A" w:rsidP="0066376A">
      <w:pPr>
        <w:pStyle w:val="BodyText"/>
        <w:spacing w:after="0"/>
        <w:rPr>
          <w:sz w:val="24"/>
        </w:rPr>
      </w:pPr>
    </w:p>
    <w:p w:rsidR="0066376A" w:rsidRPr="0066376A" w:rsidRDefault="0066376A" w:rsidP="0066376A">
      <w:pPr>
        <w:pStyle w:val="BodyText"/>
        <w:spacing w:after="0"/>
        <w:ind w:firstLine="719"/>
        <w:rPr>
          <w:sz w:val="24"/>
        </w:rPr>
      </w:pPr>
      <w:r w:rsidRPr="0066376A">
        <w:rPr>
          <w:sz w:val="24"/>
        </w:rPr>
        <w:t>WHEREAS, the Town intends to enter into contracts with the attached Referenced State Contract Vendors through this resolution and properly executed contracts, which shall be subject to all the conditions applicable to the current State contracts.</w:t>
      </w:r>
    </w:p>
    <w:p w:rsidR="0066376A" w:rsidRPr="0066376A" w:rsidRDefault="0066376A" w:rsidP="0066376A">
      <w:pPr>
        <w:pStyle w:val="BodyText"/>
        <w:spacing w:after="0"/>
        <w:rPr>
          <w:sz w:val="24"/>
        </w:rPr>
      </w:pPr>
    </w:p>
    <w:p w:rsidR="0066376A" w:rsidRPr="0066376A" w:rsidRDefault="0066376A" w:rsidP="0066376A">
      <w:pPr>
        <w:ind w:firstLine="719"/>
        <w:rPr>
          <w:sz w:val="24"/>
        </w:rPr>
      </w:pPr>
      <w:r w:rsidRPr="0066376A">
        <w:rPr>
          <w:sz w:val="24"/>
        </w:rPr>
        <w:t>NOW, THEREFORE, BE IT RESOLVED, that the Mayor and the Board of Commissioners of the Town of West New York, County of Hudson, State of New Jersey authorizes the Temporary Qualified Purchasing Agent to purchase certain goods or services from those approved New Jersey State Contract Vendors on the attached list, pursuant to all conditions of the individual State contracts; and</w:t>
      </w:r>
    </w:p>
    <w:p w:rsidR="0066376A" w:rsidRPr="0066376A" w:rsidRDefault="0066376A" w:rsidP="0066376A">
      <w:pPr>
        <w:pStyle w:val="BodyText"/>
        <w:spacing w:after="0"/>
        <w:rPr>
          <w:sz w:val="24"/>
        </w:rPr>
      </w:pPr>
    </w:p>
    <w:p w:rsidR="0066376A" w:rsidRPr="0066376A" w:rsidRDefault="0066376A" w:rsidP="0066376A">
      <w:pPr>
        <w:pStyle w:val="BodyText"/>
        <w:spacing w:after="0"/>
        <w:ind w:firstLine="719"/>
        <w:rPr>
          <w:sz w:val="24"/>
        </w:rPr>
      </w:pPr>
      <w:r w:rsidRPr="0066376A">
        <w:rPr>
          <w:sz w:val="24"/>
        </w:rPr>
        <w:t xml:space="preserve">BE IT FURTHER RESOLVED,  that the governing body of the Town of West New York pursuant to </w:t>
      </w:r>
      <w:r w:rsidRPr="0066376A">
        <w:rPr>
          <w:sz w:val="24"/>
          <w:u w:val="single"/>
        </w:rPr>
        <w:t>N.J.A.C.</w:t>
      </w:r>
      <w:r w:rsidRPr="0066376A">
        <w:rPr>
          <w:sz w:val="24"/>
        </w:rPr>
        <w:t xml:space="preserve"> 5:30-5.5(b), the certification of available funds, shall either certify the full maximum amount against the budget at the time the contract is awarded, or no contract amount shall be chargeable or certified until such time as the goods or services are ordered or otherwise called for prior to placing the order, and a certification of availability of funds is made by the Chief Municipal Finance Officer; and</w:t>
      </w:r>
    </w:p>
    <w:p w:rsidR="0066376A" w:rsidRPr="0066376A" w:rsidRDefault="0066376A" w:rsidP="0066376A">
      <w:pPr>
        <w:pStyle w:val="BodyText"/>
        <w:spacing w:after="0"/>
        <w:rPr>
          <w:sz w:val="24"/>
        </w:rPr>
      </w:pPr>
    </w:p>
    <w:p w:rsidR="0066376A" w:rsidRPr="0066376A" w:rsidRDefault="0066376A" w:rsidP="0066376A">
      <w:pPr>
        <w:ind w:firstLine="719"/>
        <w:rPr>
          <w:sz w:val="24"/>
        </w:rPr>
      </w:pPr>
      <w:r w:rsidRPr="0066376A">
        <w:rPr>
          <w:sz w:val="24"/>
        </w:rPr>
        <w:t>BE IT FURTHER RESOLVED, that the duration of the contracts between the Town</w:t>
      </w:r>
    </w:p>
    <w:p w:rsidR="0066376A" w:rsidRPr="0066376A" w:rsidRDefault="0066376A" w:rsidP="0066376A">
      <w:pPr>
        <w:rPr>
          <w:sz w:val="24"/>
        </w:rPr>
      </w:pPr>
      <w:r w:rsidRPr="0066376A">
        <w:rPr>
          <w:sz w:val="24"/>
        </w:rPr>
        <w:t>of West New York and the Referenced State Contract Vendors shall be based on the term of the appropriate State contract.</w:t>
      </w:r>
    </w:p>
    <w:p w:rsidR="0066376A" w:rsidRPr="0066376A" w:rsidRDefault="0066376A" w:rsidP="0066376A">
      <w:pPr>
        <w:rPr>
          <w:sz w:val="24"/>
        </w:rPr>
      </w:pPr>
    </w:p>
    <w:p w:rsidR="0066376A" w:rsidRPr="0066376A" w:rsidRDefault="0066376A" w:rsidP="0066376A">
      <w:pPr>
        <w:jc w:val="center"/>
        <w:rPr>
          <w:b/>
          <w:sz w:val="24"/>
          <w:u w:val="single"/>
        </w:rPr>
      </w:pPr>
      <w:r w:rsidRPr="0066376A">
        <w:rPr>
          <w:b/>
          <w:sz w:val="24"/>
          <w:u w:val="single"/>
        </w:rPr>
        <w:t>RESOLUTION #R23-202</w:t>
      </w:r>
    </w:p>
    <w:p w:rsidR="0066376A" w:rsidRPr="0066376A" w:rsidRDefault="0066376A" w:rsidP="0066376A">
      <w:pPr>
        <w:jc w:val="center"/>
        <w:rPr>
          <w:b/>
          <w:i/>
          <w:sz w:val="24"/>
          <w:u w:val="single"/>
        </w:rPr>
      </w:pPr>
      <w:r w:rsidRPr="0066376A">
        <w:rPr>
          <w:b/>
          <w:sz w:val="24"/>
          <w:u w:val="single"/>
        </w:rPr>
        <w:t>RE: AUTHORIZING CONTRACTS WITH CERTAIN APPROVED COOPERATIVE AGREEMENT VENDORS FOR CONTRACTING UNITS PURSUANT TO N.J.S.A. 40A:11-10</w:t>
      </w:r>
    </w:p>
    <w:p w:rsidR="0066376A" w:rsidRPr="0066376A" w:rsidRDefault="0066376A" w:rsidP="0066376A">
      <w:pPr>
        <w:pStyle w:val="BodyText"/>
        <w:spacing w:after="0"/>
        <w:rPr>
          <w:sz w:val="24"/>
        </w:rPr>
      </w:pPr>
    </w:p>
    <w:p w:rsidR="0066376A" w:rsidRPr="0066376A" w:rsidRDefault="0066376A" w:rsidP="0066376A">
      <w:pPr>
        <w:pStyle w:val="BodyText"/>
        <w:spacing w:after="0"/>
        <w:ind w:firstLine="719"/>
        <w:rPr>
          <w:sz w:val="24"/>
        </w:rPr>
      </w:pPr>
      <w:r w:rsidRPr="0066376A">
        <w:rPr>
          <w:sz w:val="24"/>
        </w:rPr>
        <w:t xml:space="preserve">WHEREAS, </w:t>
      </w:r>
      <w:r w:rsidRPr="0066376A">
        <w:rPr>
          <w:bCs/>
          <w:sz w:val="24"/>
        </w:rPr>
        <w:t>the Town of West New York (“Town”),</w:t>
      </w:r>
      <w:r w:rsidRPr="0066376A">
        <w:rPr>
          <w:sz w:val="24"/>
        </w:rPr>
        <w:t xml:space="preserve"> pursuant to </w:t>
      </w:r>
      <w:r w:rsidRPr="0066376A">
        <w:rPr>
          <w:sz w:val="24"/>
          <w:u w:val="single"/>
        </w:rPr>
        <w:t>N.J.S.A.</w:t>
      </w:r>
      <w:r w:rsidRPr="0066376A">
        <w:rPr>
          <w:sz w:val="24"/>
        </w:rPr>
        <w:t xml:space="preserve"> 40A:11-10 and </w:t>
      </w:r>
      <w:r w:rsidRPr="0066376A">
        <w:rPr>
          <w:sz w:val="24"/>
          <w:u w:val="single"/>
        </w:rPr>
        <w:t>N.J.A.C.</w:t>
      </w:r>
      <w:r w:rsidRPr="0066376A">
        <w:rPr>
          <w:sz w:val="24"/>
        </w:rPr>
        <w:t xml:space="preserve"> 5:34-7.11, may by resolution and without advertising for bids, purchase any goods or services through duly formed cooperative purchasing systems; and</w:t>
      </w:r>
    </w:p>
    <w:p w:rsidR="0066376A" w:rsidRPr="0066376A" w:rsidRDefault="0066376A" w:rsidP="0066376A">
      <w:pPr>
        <w:pStyle w:val="BodyText"/>
        <w:spacing w:after="0"/>
        <w:ind w:firstLine="719"/>
        <w:rPr>
          <w:sz w:val="24"/>
        </w:rPr>
      </w:pPr>
    </w:p>
    <w:p w:rsidR="0066376A" w:rsidRPr="0066376A" w:rsidRDefault="0066376A" w:rsidP="0066376A">
      <w:pPr>
        <w:pStyle w:val="BodyText"/>
        <w:spacing w:after="0"/>
        <w:ind w:firstLine="719"/>
        <w:rPr>
          <w:sz w:val="24"/>
        </w:rPr>
      </w:pPr>
      <w:r w:rsidRPr="0066376A">
        <w:rPr>
          <w:bCs/>
          <w:sz w:val="24"/>
        </w:rPr>
        <w:t>WHEREAS</w:t>
      </w:r>
      <w:r w:rsidRPr="0066376A">
        <w:rPr>
          <w:sz w:val="24"/>
        </w:rPr>
        <w:t xml:space="preserve">, the procurement of goods and services through a cooperative purchasing program is considered to be an open and fair process under the New Jersey Pay-to-Play Law </w:t>
      </w:r>
      <w:r w:rsidRPr="0066376A">
        <w:rPr>
          <w:sz w:val="24"/>
          <w:u w:val="single"/>
        </w:rPr>
        <w:t>N.J.S.A</w:t>
      </w:r>
      <w:r w:rsidRPr="0066376A">
        <w:rPr>
          <w:sz w:val="24"/>
        </w:rPr>
        <w:t xml:space="preserve">. 19:44A-20.4 et. seq.; and </w:t>
      </w:r>
    </w:p>
    <w:p w:rsidR="0066376A" w:rsidRPr="0066376A" w:rsidRDefault="0066376A" w:rsidP="0066376A">
      <w:pPr>
        <w:pStyle w:val="BodyText"/>
        <w:spacing w:after="0"/>
        <w:rPr>
          <w:sz w:val="24"/>
        </w:rPr>
      </w:pPr>
    </w:p>
    <w:p w:rsidR="0066376A" w:rsidRPr="0066376A" w:rsidRDefault="0066376A" w:rsidP="0066376A">
      <w:pPr>
        <w:pStyle w:val="BodyText"/>
        <w:spacing w:after="0"/>
        <w:ind w:firstLine="719"/>
        <w:rPr>
          <w:sz w:val="24"/>
        </w:rPr>
      </w:pPr>
      <w:r w:rsidRPr="0066376A">
        <w:rPr>
          <w:sz w:val="24"/>
        </w:rPr>
        <w:t>WHEREAS, the Town intends to enter into contracts with the attached Referenced Cooperative purchasing system vendors through this resolution and properly executed cooperative agreements, which shall be subject to all the conditions of applicable laws.</w:t>
      </w:r>
    </w:p>
    <w:p w:rsidR="0066376A" w:rsidRPr="0066376A" w:rsidRDefault="0066376A" w:rsidP="0066376A">
      <w:pPr>
        <w:pStyle w:val="BodyText"/>
        <w:spacing w:after="0"/>
        <w:rPr>
          <w:sz w:val="24"/>
        </w:rPr>
      </w:pPr>
    </w:p>
    <w:p w:rsidR="0066376A" w:rsidRDefault="0066376A" w:rsidP="0066376A">
      <w:pPr>
        <w:ind w:firstLine="719"/>
        <w:rPr>
          <w:sz w:val="24"/>
        </w:rPr>
      </w:pPr>
      <w:r w:rsidRPr="0066376A">
        <w:rPr>
          <w:sz w:val="24"/>
        </w:rPr>
        <w:t xml:space="preserve">NOW, THEREFORE, BE IT RESOLVED, that the Mayor and Commissioners of the Town of West New York, County of Hudson, State of New Jersey do hereby authorize the Purchasing Agent to purchase certain goods or services from those approved </w:t>
      </w:r>
      <w:bookmarkStart w:id="21" w:name="_Hlk35000560"/>
      <w:r w:rsidRPr="0066376A">
        <w:rPr>
          <w:sz w:val="24"/>
        </w:rPr>
        <w:t>Cooperative Pricing System Contract Vendors</w:t>
      </w:r>
      <w:bookmarkEnd w:id="21"/>
      <w:r w:rsidRPr="0066376A">
        <w:rPr>
          <w:sz w:val="24"/>
        </w:rPr>
        <w:t xml:space="preserve"> on the attached list.</w:t>
      </w:r>
    </w:p>
    <w:p w:rsidR="0066376A" w:rsidRPr="00DB26D3" w:rsidRDefault="0066376A" w:rsidP="0066376A">
      <w:pPr>
        <w:jc w:val="center"/>
        <w:rPr>
          <w:b/>
          <w:bCs/>
          <w:sz w:val="24"/>
        </w:rPr>
      </w:pPr>
      <w:r>
        <w:rPr>
          <w:b/>
          <w:bCs/>
          <w:sz w:val="24"/>
        </w:rPr>
        <w:lastRenderedPageBreak/>
        <w:t>June 28, 2023</w:t>
      </w:r>
    </w:p>
    <w:p w:rsidR="0066376A" w:rsidRPr="00DB26D3" w:rsidRDefault="0066376A" w:rsidP="0066376A">
      <w:pPr>
        <w:jc w:val="center"/>
        <w:rPr>
          <w:b/>
          <w:bCs/>
          <w:sz w:val="24"/>
          <w:u w:val="single"/>
        </w:rPr>
      </w:pPr>
      <w:r w:rsidRPr="00DB26D3">
        <w:rPr>
          <w:b/>
          <w:bCs/>
          <w:i/>
          <w:iCs/>
          <w:sz w:val="24"/>
        </w:rPr>
        <w:t>Regular Meeting</w:t>
      </w:r>
    </w:p>
    <w:p w:rsidR="0066376A" w:rsidRPr="00DB26D3" w:rsidRDefault="0066376A" w:rsidP="0066376A">
      <w:pPr>
        <w:jc w:val="center"/>
        <w:rPr>
          <w:b/>
          <w:bCs/>
          <w:sz w:val="24"/>
          <w:u w:val="single"/>
        </w:rPr>
      </w:pPr>
    </w:p>
    <w:p w:rsidR="0066376A" w:rsidRPr="00DB26D3" w:rsidRDefault="0066376A" w:rsidP="0066376A">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66376A" w:rsidRPr="00A0047B" w:rsidRDefault="0066376A" w:rsidP="0066376A">
      <w:pPr>
        <w:widowControl/>
        <w:autoSpaceDE/>
        <w:autoSpaceDN/>
        <w:adjustRightInd/>
        <w:rPr>
          <w:sz w:val="24"/>
        </w:rPr>
      </w:pPr>
      <w:r w:rsidRPr="00DB26D3">
        <w:rPr>
          <w:b/>
          <w:sz w:val="24"/>
          <w:u w:val="single"/>
        </w:rPr>
        <w:t xml:space="preserve">Resolution (Cont.): </w:t>
      </w:r>
    </w:p>
    <w:p w:rsidR="0066376A" w:rsidRPr="0066376A" w:rsidRDefault="0066376A" w:rsidP="0066376A">
      <w:pPr>
        <w:pStyle w:val="BodyText"/>
        <w:spacing w:after="0"/>
        <w:rPr>
          <w:sz w:val="24"/>
        </w:rPr>
      </w:pPr>
    </w:p>
    <w:p w:rsidR="0066376A" w:rsidRPr="0066376A" w:rsidRDefault="0066376A" w:rsidP="0066376A">
      <w:pPr>
        <w:pStyle w:val="BodyText"/>
        <w:spacing w:after="0"/>
        <w:ind w:firstLine="719"/>
        <w:rPr>
          <w:sz w:val="24"/>
        </w:rPr>
      </w:pPr>
      <w:r w:rsidRPr="0066376A">
        <w:rPr>
          <w:sz w:val="24"/>
        </w:rPr>
        <w:t xml:space="preserve">BE IT FURTHER RESOLVED, that the Mayor and Commissioners of the Town of West New York pursuant to </w:t>
      </w:r>
      <w:r w:rsidRPr="0066376A">
        <w:rPr>
          <w:sz w:val="24"/>
          <w:u w:val="single"/>
        </w:rPr>
        <w:t>N.J.A.C.</w:t>
      </w:r>
      <w:r w:rsidRPr="0066376A">
        <w:rPr>
          <w:sz w:val="24"/>
        </w:rPr>
        <w:t xml:space="preserve"> 5:30-5.5(b), the certification of available funds, shall either certify the full maximum amount against the budget at the time the contract is awarded, or no contract amount shall be chargeable or certified until such time as the goods or services are ordered or otherwise called for prior to placing the order, and a certification of availability of funds is made by the Chief Finance Officer; and</w:t>
      </w:r>
    </w:p>
    <w:p w:rsidR="0066376A" w:rsidRPr="0066376A" w:rsidRDefault="0066376A" w:rsidP="0066376A">
      <w:pPr>
        <w:pStyle w:val="BodyText"/>
        <w:spacing w:after="0"/>
        <w:rPr>
          <w:sz w:val="24"/>
        </w:rPr>
      </w:pPr>
    </w:p>
    <w:p w:rsidR="0066376A" w:rsidRPr="0066376A" w:rsidRDefault="0066376A" w:rsidP="0066376A">
      <w:pPr>
        <w:ind w:firstLine="719"/>
        <w:rPr>
          <w:sz w:val="24"/>
        </w:rPr>
      </w:pPr>
      <w:r w:rsidRPr="0066376A">
        <w:rPr>
          <w:sz w:val="24"/>
        </w:rPr>
        <w:t>BE IT FURTHER RESOLVED, that the duration of the contracts between the Town</w:t>
      </w:r>
    </w:p>
    <w:p w:rsidR="0066376A" w:rsidRPr="0066376A" w:rsidRDefault="0066376A" w:rsidP="0066376A">
      <w:pPr>
        <w:rPr>
          <w:i/>
          <w:sz w:val="24"/>
        </w:rPr>
      </w:pPr>
      <w:r w:rsidRPr="0066376A">
        <w:rPr>
          <w:sz w:val="24"/>
        </w:rPr>
        <w:t>of West New York and the Referenced Cooperative Pricing System Contract Vendors shall be based on the term of the appropriate Cooperative Pricing System contract.</w:t>
      </w:r>
    </w:p>
    <w:p w:rsidR="0066376A" w:rsidRPr="0066376A" w:rsidRDefault="0066376A" w:rsidP="0066376A">
      <w:pPr>
        <w:rPr>
          <w:bCs/>
          <w:sz w:val="24"/>
          <w:u w:val="single"/>
        </w:rPr>
      </w:pPr>
    </w:p>
    <w:p w:rsidR="0066376A" w:rsidRPr="0066376A" w:rsidRDefault="0066376A" w:rsidP="0066376A">
      <w:pPr>
        <w:rPr>
          <w:bCs/>
          <w:sz w:val="24"/>
          <w:u w:val="single"/>
        </w:rPr>
      </w:pPr>
    </w:p>
    <w:p w:rsidR="0066376A" w:rsidRPr="0066376A" w:rsidRDefault="0066376A" w:rsidP="0066376A">
      <w:pPr>
        <w:rPr>
          <w:bCs/>
          <w:sz w:val="24"/>
          <w:u w:val="single"/>
        </w:rPr>
      </w:pPr>
    </w:p>
    <w:p w:rsidR="0066376A" w:rsidRPr="0066376A" w:rsidRDefault="0066376A" w:rsidP="0066376A">
      <w:pPr>
        <w:rPr>
          <w:bCs/>
          <w:sz w:val="24"/>
          <w:u w:val="single"/>
        </w:rPr>
      </w:pPr>
    </w:p>
    <w:p w:rsidR="0066376A" w:rsidRPr="0066376A" w:rsidRDefault="0066376A" w:rsidP="0066376A">
      <w:pPr>
        <w:jc w:val="center"/>
        <w:rPr>
          <w:b/>
          <w:bCs/>
          <w:sz w:val="24"/>
          <w:u w:val="single"/>
        </w:rPr>
      </w:pPr>
      <w:r w:rsidRPr="0066376A">
        <w:rPr>
          <w:b/>
          <w:bCs/>
          <w:sz w:val="24"/>
          <w:u w:val="single"/>
        </w:rPr>
        <w:t>RESOLUTION #R23-203</w:t>
      </w:r>
    </w:p>
    <w:p w:rsidR="0066376A" w:rsidRDefault="0066376A" w:rsidP="0066376A">
      <w:pPr>
        <w:jc w:val="center"/>
        <w:rPr>
          <w:b/>
          <w:bCs/>
          <w:sz w:val="24"/>
          <w:u w:val="single"/>
        </w:rPr>
      </w:pPr>
      <w:r w:rsidRPr="0066376A">
        <w:rPr>
          <w:b/>
          <w:bCs/>
          <w:sz w:val="24"/>
          <w:u w:val="single"/>
        </w:rPr>
        <w:t>RE: AUTHORIZING THE EXECUTION OF AGREEMENT FOR SUSTAINABLE FOOD SCRAP COLLECTION SERVICES AT DESIGNATED LOCATIONS WITHIN THE TOWN OF WEST NEW YORK</w:t>
      </w:r>
    </w:p>
    <w:p w:rsidR="0066376A" w:rsidRPr="0066376A" w:rsidRDefault="0066376A" w:rsidP="0066376A">
      <w:pPr>
        <w:jc w:val="center"/>
        <w:rPr>
          <w:b/>
          <w:bCs/>
          <w:sz w:val="24"/>
          <w:u w:val="single"/>
        </w:rPr>
      </w:pPr>
    </w:p>
    <w:p w:rsidR="0066376A" w:rsidRPr="0066376A" w:rsidRDefault="0066376A" w:rsidP="0066376A">
      <w:pPr>
        <w:ind w:firstLine="720"/>
        <w:rPr>
          <w:sz w:val="24"/>
        </w:rPr>
      </w:pPr>
      <w:r w:rsidRPr="0066376A">
        <w:rPr>
          <w:bCs/>
          <w:sz w:val="24"/>
        </w:rPr>
        <w:t xml:space="preserve">WHEREAS, </w:t>
      </w:r>
      <w:r w:rsidRPr="0066376A">
        <w:rPr>
          <w:sz w:val="24"/>
        </w:rPr>
        <w:t xml:space="preserve">the Town of West New York (the “Town”) requires the services of a composting vendor to provide sustainable food scrap collection services at designated locations within the Town; and </w:t>
      </w:r>
    </w:p>
    <w:p w:rsidR="0066376A" w:rsidRDefault="0066376A" w:rsidP="0066376A">
      <w:pPr>
        <w:ind w:firstLine="720"/>
        <w:rPr>
          <w:bCs/>
          <w:sz w:val="24"/>
        </w:rPr>
      </w:pPr>
    </w:p>
    <w:p w:rsidR="0066376A" w:rsidRPr="0066376A" w:rsidRDefault="0066376A" w:rsidP="0066376A">
      <w:pPr>
        <w:ind w:firstLine="720"/>
        <w:rPr>
          <w:sz w:val="24"/>
        </w:rPr>
      </w:pPr>
      <w:r w:rsidRPr="0066376A">
        <w:rPr>
          <w:bCs/>
          <w:sz w:val="24"/>
        </w:rPr>
        <w:t>WHEREAS</w:t>
      </w:r>
      <w:r w:rsidRPr="0066376A">
        <w:rPr>
          <w:sz w:val="24"/>
        </w:rPr>
        <w:t>, pursuant to N.J.S.A. §40A:11-3 and N.J.S.A. §40A:11-5(1)(s), the Town is authorized to enter a contract for the provision of sustainable food scrap collection services for recyclable materials, including compostable food waste materials, without public bidding; and</w:t>
      </w:r>
    </w:p>
    <w:p w:rsidR="0066376A" w:rsidRDefault="0066376A" w:rsidP="0066376A">
      <w:pPr>
        <w:rPr>
          <w:sz w:val="24"/>
        </w:rPr>
      </w:pPr>
      <w:r w:rsidRPr="0066376A">
        <w:rPr>
          <w:sz w:val="24"/>
        </w:rPr>
        <w:tab/>
      </w:r>
    </w:p>
    <w:p w:rsidR="0066376A" w:rsidRPr="0066376A" w:rsidRDefault="0066376A" w:rsidP="0066376A">
      <w:pPr>
        <w:ind w:firstLine="720"/>
        <w:rPr>
          <w:sz w:val="24"/>
        </w:rPr>
      </w:pPr>
      <w:r w:rsidRPr="0066376A">
        <w:rPr>
          <w:bCs/>
          <w:sz w:val="24"/>
        </w:rPr>
        <w:t>WHEREAS</w:t>
      </w:r>
      <w:r w:rsidRPr="0066376A">
        <w:rPr>
          <w:sz w:val="24"/>
        </w:rPr>
        <w:t>, Green Bucket Compost, LLC, located at 1270 Cambridge Avenue, Plainfield, NJ 07062, has provided the Town of West New York with a proposed agreement (the “Compost Contract”) for the provision of sustainable centralized community collection locations for neighborhood food scrap drop offs to provide Town residents with the opportunity to divert food waste products from landfills and to promote sustainable food waste solutions throughout the Town of West New York; and</w:t>
      </w:r>
    </w:p>
    <w:p w:rsidR="0066376A" w:rsidRDefault="0066376A" w:rsidP="0066376A">
      <w:pPr>
        <w:ind w:firstLine="720"/>
        <w:rPr>
          <w:bCs/>
          <w:sz w:val="24"/>
        </w:rPr>
      </w:pPr>
    </w:p>
    <w:p w:rsidR="0066376A" w:rsidRPr="0066376A" w:rsidRDefault="0066376A" w:rsidP="0066376A">
      <w:pPr>
        <w:ind w:firstLine="720"/>
        <w:rPr>
          <w:sz w:val="24"/>
        </w:rPr>
      </w:pPr>
      <w:r w:rsidRPr="0066376A">
        <w:rPr>
          <w:bCs/>
          <w:sz w:val="24"/>
        </w:rPr>
        <w:t>WHEREAS</w:t>
      </w:r>
      <w:r w:rsidRPr="0066376A">
        <w:rPr>
          <w:sz w:val="24"/>
        </w:rPr>
        <w:t>, the Compost Contract provides that the Town agrees to submit monthly payments in the amount of $528.00 for the provision of weekly food waste collection services utilizing four (4) 48-gallon carts (192-gallon total capacity) for Town residents, for a contract term of one (1) year; and</w:t>
      </w:r>
    </w:p>
    <w:p w:rsidR="0066376A" w:rsidRDefault="0066376A" w:rsidP="0066376A">
      <w:pPr>
        <w:ind w:firstLine="720"/>
        <w:rPr>
          <w:bCs/>
          <w:sz w:val="24"/>
        </w:rPr>
      </w:pPr>
    </w:p>
    <w:p w:rsidR="0066376A" w:rsidRPr="0066376A" w:rsidRDefault="0066376A" w:rsidP="0066376A">
      <w:pPr>
        <w:ind w:firstLine="720"/>
        <w:rPr>
          <w:sz w:val="24"/>
        </w:rPr>
      </w:pPr>
      <w:r w:rsidRPr="0066376A">
        <w:rPr>
          <w:bCs/>
          <w:sz w:val="24"/>
        </w:rPr>
        <w:t>WHEREAS</w:t>
      </w:r>
      <w:r w:rsidRPr="0066376A">
        <w:rPr>
          <w:sz w:val="24"/>
        </w:rPr>
        <w:t>, the Town seeks to authorize the Compost Contract with Green Bucket Composting, LLC for the provision of sustainable food-waste collection services throughout the community for a one (1) year term, commencing June 12, 2023 and terminating on June 11, 2024, for a total contract amount not to exceed $6,336.00.</w:t>
      </w:r>
    </w:p>
    <w:p w:rsidR="0066376A" w:rsidRDefault="0066376A" w:rsidP="0066376A">
      <w:pPr>
        <w:ind w:firstLine="720"/>
        <w:rPr>
          <w:bCs/>
          <w:sz w:val="24"/>
        </w:rPr>
      </w:pPr>
    </w:p>
    <w:p w:rsidR="0066376A" w:rsidRPr="0066376A" w:rsidRDefault="0066376A" w:rsidP="0066376A">
      <w:pPr>
        <w:ind w:firstLine="720"/>
        <w:rPr>
          <w:sz w:val="24"/>
        </w:rPr>
      </w:pPr>
      <w:r w:rsidRPr="0066376A">
        <w:rPr>
          <w:bCs/>
          <w:sz w:val="24"/>
        </w:rPr>
        <w:t xml:space="preserve">NOW THEREFORE, BE IT RESOLVED </w:t>
      </w:r>
      <w:r w:rsidRPr="0066376A">
        <w:rPr>
          <w:sz w:val="24"/>
        </w:rPr>
        <w:t>that the Mayor and the Board of Commissioners of the Town of West New York do hereby authorize the Mayor, the Town Clerk, or their authorized designee to execute the Compost Contract with Green Bucket Composting, LLC for the provision of sustainable food-waste collection services throughout the Town of West New York for a term of one (1) year, for a total contract amount not to exceed $6,336.00 to be paid at a rate of $528.00 per month.</w:t>
      </w:r>
    </w:p>
    <w:p w:rsidR="0066376A" w:rsidRDefault="0066376A" w:rsidP="0066376A">
      <w:pPr>
        <w:rPr>
          <w:sz w:val="24"/>
        </w:rPr>
      </w:pPr>
      <w:r w:rsidRPr="0066376A">
        <w:rPr>
          <w:sz w:val="24"/>
        </w:rPr>
        <w:tab/>
      </w:r>
    </w:p>
    <w:p w:rsidR="0066376A" w:rsidRPr="0066376A" w:rsidRDefault="0066376A" w:rsidP="0066376A">
      <w:pPr>
        <w:ind w:firstLine="720"/>
        <w:rPr>
          <w:sz w:val="24"/>
        </w:rPr>
      </w:pPr>
      <w:r w:rsidRPr="0066376A">
        <w:rPr>
          <w:sz w:val="24"/>
        </w:rPr>
        <w:t>BE IT FURTHER RESOLVED that the Mayor, Temporary Qualified Purchasing Agent and Town Clerk are authorized to execute any necessary documents and to complete such other steps to effectuate the contract as set forth herein in a form acceptable to Corporation Counsel.</w:t>
      </w:r>
    </w:p>
    <w:p w:rsidR="0066376A" w:rsidRDefault="0066376A" w:rsidP="0066376A">
      <w:pPr>
        <w:rPr>
          <w:bCs/>
          <w:sz w:val="24"/>
          <w:u w:val="single"/>
        </w:rPr>
      </w:pPr>
    </w:p>
    <w:p w:rsidR="00FB4028" w:rsidRDefault="00FB4028" w:rsidP="0066376A">
      <w:pPr>
        <w:rPr>
          <w:bCs/>
          <w:sz w:val="24"/>
          <w:u w:val="single"/>
        </w:rPr>
      </w:pPr>
    </w:p>
    <w:p w:rsidR="00FB4028" w:rsidRPr="00DB26D3" w:rsidRDefault="00FB4028" w:rsidP="00FB4028">
      <w:pPr>
        <w:jc w:val="center"/>
        <w:rPr>
          <w:b/>
          <w:bCs/>
          <w:sz w:val="24"/>
        </w:rPr>
      </w:pPr>
      <w:r>
        <w:rPr>
          <w:b/>
          <w:bCs/>
          <w:sz w:val="24"/>
        </w:rPr>
        <w:lastRenderedPageBreak/>
        <w:t>June 28, 2023</w:t>
      </w:r>
    </w:p>
    <w:p w:rsidR="00FB4028" w:rsidRPr="00DB26D3" w:rsidRDefault="00FB4028" w:rsidP="00FB4028">
      <w:pPr>
        <w:jc w:val="center"/>
        <w:rPr>
          <w:b/>
          <w:bCs/>
          <w:sz w:val="24"/>
          <w:u w:val="single"/>
        </w:rPr>
      </w:pPr>
      <w:r w:rsidRPr="00DB26D3">
        <w:rPr>
          <w:b/>
          <w:bCs/>
          <w:i/>
          <w:iCs/>
          <w:sz w:val="24"/>
        </w:rPr>
        <w:t>Regular Meeting</w:t>
      </w:r>
    </w:p>
    <w:p w:rsidR="00FB4028" w:rsidRPr="00DB26D3" w:rsidRDefault="00FB4028" w:rsidP="00FB4028">
      <w:pPr>
        <w:jc w:val="center"/>
        <w:rPr>
          <w:b/>
          <w:bCs/>
          <w:sz w:val="24"/>
          <w:u w:val="single"/>
        </w:rPr>
      </w:pPr>
    </w:p>
    <w:p w:rsidR="00FB4028" w:rsidRPr="00DB26D3" w:rsidRDefault="00FB4028" w:rsidP="00FB4028">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66376A" w:rsidRPr="0066376A" w:rsidRDefault="0066376A" w:rsidP="0066376A">
      <w:pPr>
        <w:rPr>
          <w:bCs/>
          <w:sz w:val="24"/>
          <w:u w:val="single"/>
        </w:rPr>
      </w:pPr>
    </w:p>
    <w:p w:rsidR="0066376A" w:rsidRPr="00FB4028" w:rsidRDefault="0066376A" w:rsidP="00FB4028">
      <w:pPr>
        <w:jc w:val="center"/>
        <w:rPr>
          <w:b/>
          <w:sz w:val="24"/>
          <w:u w:val="single"/>
        </w:rPr>
      </w:pPr>
      <w:r w:rsidRPr="00FB4028">
        <w:rPr>
          <w:b/>
          <w:sz w:val="24"/>
          <w:u w:val="single"/>
        </w:rPr>
        <w:t>RESOLUTION #R23-205</w:t>
      </w:r>
    </w:p>
    <w:p w:rsidR="0066376A" w:rsidRPr="00FB4028" w:rsidRDefault="0066376A" w:rsidP="00FB4028">
      <w:pPr>
        <w:jc w:val="center"/>
        <w:rPr>
          <w:b/>
          <w:sz w:val="24"/>
          <w:u w:val="single"/>
        </w:rPr>
      </w:pPr>
      <w:r w:rsidRPr="00FB4028">
        <w:rPr>
          <w:b/>
          <w:sz w:val="24"/>
          <w:u w:val="single"/>
        </w:rPr>
        <w:t>RE: AMENDING #R22-170 AUTHORIZING THE RENEWAL OF SHARED SERVICES AGREEMENT BETWEEN THE WEST NEW YORK BOARD OF EDUCATION FOR SCHOOL SECURITY SERVICES (2023-2024)</w:t>
      </w:r>
    </w:p>
    <w:p w:rsidR="0066376A" w:rsidRPr="0066376A" w:rsidRDefault="0066376A" w:rsidP="0066376A">
      <w:pPr>
        <w:rPr>
          <w:sz w:val="24"/>
        </w:rPr>
      </w:pPr>
    </w:p>
    <w:p w:rsidR="0066376A" w:rsidRPr="0066376A" w:rsidRDefault="0066376A" w:rsidP="0066376A">
      <w:pPr>
        <w:ind w:firstLine="720"/>
        <w:rPr>
          <w:sz w:val="24"/>
        </w:rPr>
      </w:pPr>
      <w:r w:rsidRPr="0066376A">
        <w:rPr>
          <w:bCs/>
          <w:sz w:val="24"/>
        </w:rPr>
        <w:t xml:space="preserve">WHEREAS, </w:t>
      </w:r>
      <w:r w:rsidRPr="0066376A">
        <w:rPr>
          <w:sz w:val="24"/>
        </w:rPr>
        <w:t xml:space="preserve">by prior Resolution #R22-170, the Town of West New York (the “Town”) authorized the renewal of nine (9) economically beneficial and efficient shared services agreements with the West New York Board of Education (“WNYBOE”); and </w:t>
      </w:r>
    </w:p>
    <w:p w:rsidR="0066376A" w:rsidRPr="0066376A" w:rsidRDefault="0066376A" w:rsidP="0066376A">
      <w:pPr>
        <w:ind w:firstLine="720"/>
        <w:rPr>
          <w:sz w:val="24"/>
        </w:rPr>
      </w:pPr>
    </w:p>
    <w:p w:rsidR="0066376A" w:rsidRPr="0066376A" w:rsidRDefault="0066376A" w:rsidP="0066376A">
      <w:pPr>
        <w:ind w:firstLine="720"/>
        <w:rPr>
          <w:sz w:val="24"/>
        </w:rPr>
      </w:pPr>
      <w:r w:rsidRPr="0066376A">
        <w:rPr>
          <w:bCs/>
          <w:sz w:val="24"/>
        </w:rPr>
        <w:t>WHEREAS</w:t>
      </w:r>
      <w:r w:rsidRPr="0066376A">
        <w:rPr>
          <w:sz w:val="24"/>
        </w:rPr>
        <w:t>, the Town seeks to amend #R22-170 to update the amount that the WNYBOE will pay to the Town for Police Services from $600,000.00 to $640,000.00, for the period between July 1, 2023 and June 30, 2024.</w:t>
      </w:r>
    </w:p>
    <w:p w:rsidR="0066376A" w:rsidRPr="0066376A" w:rsidRDefault="0066376A" w:rsidP="0066376A">
      <w:pPr>
        <w:ind w:firstLine="720"/>
        <w:rPr>
          <w:sz w:val="24"/>
        </w:rPr>
      </w:pPr>
    </w:p>
    <w:p w:rsidR="0066376A" w:rsidRPr="0066376A" w:rsidRDefault="0066376A" w:rsidP="0066376A">
      <w:pPr>
        <w:ind w:firstLine="720"/>
        <w:rPr>
          <w:sz w:val="24"/>
        </w:rPr>
      </w:pPr>
      <w:r w:rsidRPr="0066376A">
        <w:rPr>
          <w:bCs/>
          <w:sz w:val="24"/>
        </w:rPr>
        <w:t xml:space="preserve">NOW THEREFORE, BE IT RESOLVED </w:t>
      </w:r>
      <w:r w:rsidRPr="0066376A">
        <w:rPr>
          <w:sz w:val="24"/>
        </w:rPr>
        <w:t xml:space="preserve">that the Mayor and the Board of Commissioners of the Town of West New York do hereby authorize Resolution #R22-170 to be amended to increase the amount to be paid by the West New York Board of Education to the Town of West New York for Police Services to $640,000.00 for the period beginning July 1, 2023 through June 30, 2024. </w:t>
      </w:r>
    </w:p>
    <w:p w:rsidR="0066376A" w:rsidRPr="0066376A" w:rsidRDefault="0066376A" w:rsidP="0066376A">
      <w:pPr>
        <w:ind w:firstLine="720"/>
        <w:rPr>
          <w:sz w:val="24"/>
        </w:rPr>
      </w:pPr>
    </w:p>
    <w:p w:rsidR="0066376A" w:rsidRPr="0066376A" w:rsidRDefault="0066376A" w:rsidP="0066376A">
      <w:pPr>
        <w:ind w:firstLine="720"/>
        <w:rPr>
          <w:sz w:val="24"/>
        </w:rPr>
      </w:pPr>
      <w:r w:rsidRPr="0066376A">
        <w:rPr>
          <w:bCs/>
          <w:sz w:val="24"/>
        </w:rPr>
        <w:t>BE IT FURTHER RESOLVED</w:t>
      </w:r>
      <w:r w:rsidRPr="0066376A">
        <w:rPr>
          <w:sz w:val="24"/>
        </w:rPr>
        <w:t xml:space="preserve"> that the Mayor, the Town Administrator, and the Town Clerk are hereby authorized to execute any necessary steps to effectuate the purposes set forth herein.</w:t>
      </w:r>
    </w:p>
    <w:p w:rsidR="0066376A" w:rsidRPr="0066376A" w:rsidRDefault="0066376A" w:rsidP="0066376A">
      <w:pPr>
        <w:ind w:firstLine="720"/>
        <w:rPr>
          <w:sz w:val="24"/>
        </w:rPr>
      </w:pPr>
    </w:p>
    <w:p w:rsidR="0066376A" w:rsidRPr="0066376A" w:rsidRDefault="0066376A" w:rsidP="0066376A">
      <w:pPr>
        <w:ind w:firstLine="720"/>
        <w:rPr>
          <w:sz w:val="24"/>
        </w:rPr>
      </w:pPr>
      <w:r w:rsidRPr="0066376A">
        <w:rPr>
          <w:bCs/>
          <w:sz w:val="24"/>
        </w:rPr>
        <w:t>BE IT FURTHER RESOLVED</w:t>
      </w:r>
      <w:r w:rsidRPr="0066376A">
        <w:rPr>
          <w:sz w:val="24"/>
        </w:rPr>
        <w:t xml:space="preserve"> that a copy of this Resolution and the Shared Services Agreement for Police Services shall be provided to the West New York Board of Education and the Division of Local Government Services.</w:t>
      </w:r>
    </w:p>
    <w:p w:rsidR="0066376A" w:rsidRPr="0066376A" w:rsidRDefault="0066376A" w:rsidP="0066376A">
      <w:pPr>
        <w:ind w:firstLine="720"/>
        <w:rPr>
          <w:sz w:val="24"/>
        </w:rPr>
      </w:pPr>
    </w:p>
    <w:p w:rsidR="0066376A" w:rsidRPr="0066376A" w:rsidRDefault="0066376A" w:rsidP="0066376A">
      <w:pPr>
        <w:ind w:firstLine="720"/>
        <w:rPr>
          <w:sz w:val="24"/>
        </w:rPr>
      </w:pPr>
      <w:r w:rsidRPr="0066376A">
        <w:rPr>
          <w:bCs/>
          <w:sz w:val="24"/>
        </w:rPr>
        <w:t>BE IT FURTHER RESOLVED</w:t>
      </w:r>
      <w:r w:rsidRPr="0066376A">
        <w:rPr>
          <w:sz w:val="24"/>
        </w:rPr>
        <w:t xml:space="preserve"> that unless otherwise amended as set forth herein, the remaining provisions of Resolution #R22-170 shall remain in full force and effect.</w:t>
      </w:r>
    </w:p>
    <w:p w:rsidR="0066376A" w:rsidRDefault="0066376A" w:rsidP="00120C2A">
      <w:pPr>
        <w:rPr>
          <w:b/>
          <w:bCs/>
          <w:sz w:val="24"/>
          <w:u w:val="single"/>
        </w:rPr>
      </w:pPr>
    </w:p>
    <w:p w:rsidR="0066376A" w:rsidRDefault="0066376A" w:rsidP="00120C2A">
      <w:pPr>
        <w:rPr>
          <w:b/>
          <w:bCs/>
          <w:sz w:val="24"/>
          <w:u w:val="single"/>
        </w:rPr>
      </w:pPr>
    </w:p>
    <w:p w:rsidR="0066376A" w:rsidRPr="00FB4028" w:rsidRDefault="0066376A" w:rsidP="0066376A">
      <w:pPr>
        <w:jc w:val="center"/>
        <w:rPr>
          <w:b/>
          <w:bCs/>
          <w:sz w:val="24"/>
          <w:u w:val="single"/>
        </w:rPr>
      </w:pPr>
      <w:r w:rsidRPr="00FB4028">
        <w:rPr>
          <w:b/>
          <w:bCs/>
          <w:sz w:val="24"/>
          <w:u w:val="single"/>
        </w:rPr>
        <w:t>RESOLUTION #R23-206</w:t>
      </w:r>
    </w:p>
    <w:p w:rsidR="0066376A" w:rsidRPr="00FB4028" w:rsidRDefault="0066376A" w:rsidP="00FB4028">
      <w:pPr>
        <w:jc w:val="center"/>
        <w:rPr>
          <w:b/>
          <w:bCs/>
          <w:sz w:val="24"/>
          <w:u w:val="single"/>
        </w:rPr>
      </w:pPr>
      <w:r w:rsidRPr="00FB4028">
        <w:rPr>
          <w:b/>
          <w:bCs/>
          <w:sz w:val="24"/>
          <w:u w:val="single"/>
        </w:rPr>
        <w:t xml:space="preserve">RE: AMENDING RESOLUTION #R23-162 PUBLIC COMMISSION MEETING DATES FOR THE TOWN OF WEST NEW YORK FOR THE 2023 CALENDAR YEAR    </w:t>
      </w:r>
    </w:p>
    <w:p w:rsidR="0066376A" w:rsidRPr="00FB4028" w:rsidRDefault="0066376A" w:rsidP="0066376A">
      <w:pPr>
        <w:rPr>
          <w:sz w:val="24"/>
        </w:rPr>
      </w:pPr>
    </w:p>
    <w:p w:rsidR="0066376A" w:rsidRPr="00FB4028" w:rsidRDefault="0066376A" w:rsidP="0066376A">
      <w:pPr>
        <w:ind w:firstLine="720"/>
        <w:rPr>
          <w:sz w:val="24"/>
        </w:rPr>
      </w:pPr>
      <w:r w:rsidRPr="00FB4028">
        <w:rPr>
          <w:sz w:val="24"/>
        </w:rPr>
        <w:t xml:space="preserve">WHEREAS, Chapter 231 Laws of 1975 known as "The Open Public Meeting Law" effective January 19, 1976 was enacted so as to insure the right of all citizens to have advance notice of and to attend all meetings of public bodies at which any business effecting the public is discussed or acted upon; and, </w:t>
      </w:r>
    </w:p>
    <w:p w:rsidR="0066376A" w:rsidRPr="00FB4028" w:rsidRDefault="0066376A" w:rsidP="0066376A">
      <w:pPr>
        <w:rPr>
          <w:sz w:val="24"/>
        </w:rPr>
      </w:pPr>
    </w:p>
    <w:p w:rsidR="0066376A" w:rsidRPr="00FB4028" w:rsidRDefault="0066376A" w:rsidP="0066376A">
      <w:pPr>
        <w:ind w:firstLine="720"/>
        <w:rPr>
          <w:sz w:val="24"/>
        </w:rPr>
      </w:pPr>
      <w:r w:rsidRPr="00FB4028">
        <w:rPr>
          <w:sz w:val="24"/>
        </w:rPr>
        <w:t xml:space="preserve">WHEREAS, all meetings of all public bodies wherein formal action, decision or discussion relating to the public business may take place, are required to be publicly announced and scheduled, with adequate posting and advance notice of the time, date, location and to the extent known, the purpose of the agenda of each meeting. </w:t>
      </w:r>
    </w:p>
    <w:p w:rsidR="0066376A" w:rsidRPr="00FB4028" w:rsidRDefault="0066376A" w:rsidP="0066376A">
      <w:pPr>
        <w:rPr>
          <w:sz w:val="24"/>
        </w:rPr>
      </w:pPr>
    </w:p>
    <w:p w:rsidR="0066376A" w:rsidRPr="00FB4028" w:rsidRDefault="0066376A" w:rsidP="0066376A">
      <w:pPr>
        <w:ind w:firstLine="720"/>
        <w:rPr>
          <w:sz w:val="24"/>
        </w:rPr>
      </w:pPr>
      <w:r w:rsidRPr="00FB4028">
        <w:rPr>
          <w:sz w:val="24"/>
        </w:rPr>
        <w:t xml:space="preserve">NOW, THEREFORE, BE IT RESOLVED by the Mayor and Board of Commissioners of the Town of West New York, County of Hudson, State of New Jersey, as follows: </w:t>
      </w:r>
    </w:p>
    <w:p w:rsidR="0066376A" w:rsidRPr="00FB4028" w:rsidRDefault="0066376A" w:rsidP="0066376A">
      <w:pPr>
        <w:ind w:firstLine="720"/>
        <w:rPr>
          <w:sz w:val="24"/>
        </w:rPr>
      </w:pPr>
    </w:p>
    <w:p w:rsidR="0066376A" w:rsidRPr="00FB4028" w:rsidRDefault="0066376A" w:rsidP="0066376A">
      <w:pPr>
        <w:pStyle w:val="ListParagraph"/>
        <w:widowControl/>
        <w:numPr>
          <w:ilvl w:val="0"/>
          <w:numId w:val="4"/>
        </w:numPr>
        <w:autoSpaceDE/>
        <w:autoSpaceDN/>
        <w:adjustRightInd/>
        <w:rPr>
          <w:sz w:val="24"/>
        </w:rPr>
      </w:pPr>
      <w:r w:rsidRPr="00FB4028">
        <w:rPr>
          <w:sz w:val="24"/>
        </w:rPr>
        <w:t xml:space="preserve">All Boards, Commissions, Authorities, Bodies of other entities of the Town of West New York coming within the scope and intent of said statute shall comply with same, according to the terms thereof. </w:t>
      </w:r>
    </w:p>
    <w:p w:rsidR="0066376A" w:rsidRPr="00FB4028" w:rsidRDefault="0066376A" w:rsidP="0066376A">
      <w:pPr>
        <w:pStyle w:val="ListParagraph"/>
        <w:rPr>
          <w:sz w:val="24"/>
        </w:rPr>
      </w:pPr>
    </w:p>
    <w:p w:rsidR="0066376A" w:rsidRPr="00FB4028" w:rsidRDefault="0066376A" w:rsidP="0066376A">
      <w:pPr>
        <w:pStyle w:val="ListParagraph"/>
        <w:widowControl/>
        <w:numPr>
          <w:ilvl w:val="0"/>
          <w:numId w:val="4"/>
        </w:numPr>
        <w:autoSpaceDE/>
        <w:autoSpaceDN/>
        <w:adjustRightInd/>
        <w:rPr>
          <w:sz w:val="24"/>
        </w:rPr>
      </w:pPr>
      <w:r w:rsidRPr="00FB4028">
        <w:rPr>
          <w:sz w:val="24"/>
        </w:rPr>
        <w:t xml:space="preserve">The following are designated as meetings of the </w:t>
      </w:r>
      <w:r w:rsidRPr="00FB4028">
        <w:rPr>
          <w:bCs/>
          <w:sz w:val="24"/>
        </w:rPr>
        <w:t>Mayor and Board of Commissioners</w:t>
      </w:r>
      <w:r w:rsidRPr="00FB4028">
        <w:rPr>
          <w:sz w:val="24"/>
        </w:rPr>
        <w:t xml:space="preserve"> of the Town of West New York, New Jersey at which public business may be formally discussed, decided or acted upon. </w:t>
      </w:r>
    </w:p>
    <w:p w:rsidR="0066376A" w:rsidRPr="00FB4028" w:rsidRDefault="0066376A" w:rsidP="0066376A">
      <w:pPr>
        <w:rPr>
          <w:sz w:val="24"/>
        </w:rPr>
      </w:pPr>
    </w:p>
    <w:p w:rsidR="0066376A" w:rsidRPr="00FB4028" w:rsidRDefault="0066376A" w:rsidP="0066376A">
      <w:pPr>
        <w:pStyle w:val="ListParagraph"/>
        <w:widowControl/>
        <w:numPr>
          <w:ilvl w:val="0"/>
          <w:numId w:val="4"/>
        </w:numPr>
        <w:autoSpaceDE/>
        <w:autoSpaceDN/>
        <w:adjustRightInd/>
        <w:rPr>
          <w:sz w:val="24"/>
        </w:rPr>
      </w:pPr>
      <w:r w:rsidRPr="00FB4028">
        <w:rPr>
          <w:sz w:val="24"/>
        </w:rPr>
        <w:t xml:space="preserve">This Resolution will be advertised in accordance with the law. </w:t>
      </w:r>
    </w:p>
    <w:p w:rsidR="0066376A" w:rsidRDefault="0066376A" w:rsidP="0066376A">
      <w:pPr>
        <w:rPr>
          <w:sz w:val="6"/>
          <w:szCs w:val="6"/>
        </w:rPr>
      </w:pPr>
    </w:p>
    <w:p w:rsidR="00FB4028" w:rsidRDefault="00FB4028" w:rsidP="0066376A">
      <w:pPr>
        <w:rPr>
          <w:sz w:val="6"/>
          <w:szCs w:val="6"/>
        </w:rPr>
      </w:pPr>
    </w:p>
    <w:p w:rsidR="00FB4028" w:rsidRPr="00DB26D3" w:rsidRDefault="00FB4028" w:rsidP="00FB4028">
      <w:pPr>
        <w:jc w:val="center"/>
        <w:rPr>
          <w:b/>
          <w:bCs/>
          <w:sz w:val="24"/>
        </w:rPr>
      </w:pPr>
      <w:r>
        <w:rPr>
          <w:b/>
          <w:bCs/>
          <w:sz w:val="24"/>
        </w:rPr>
        <w:lastRenderedPageBreak/>
        <w:t>June 28, 2023</w:t>
      </w:r>
    </w:p>
    <w:p w:rsidR="00FB4028" w:rsidRPr="00DB26D3" w:rsidRDefault="00FB4028" w:rsidP="00FB4028">
      <w:pPr>
        <w:jc w:val="center"/>
        <w:rPr>
          <w:b/>
          <w:bCs/>
          <w:sz w:val="24"/>
          <w:u w:val="single"/>
        </w:rPr>
      </w:pPr>
      <w:r w:rsidRPr="00DB26D3">
        <w:rPr>
          <w:b/>
          <w:bCs/>
          <w:i/>
          <w:iCs/>
          <w:sz w:val="24"/>
        </w:rPr>
        <w:t>Regular Meeting</w:t>
      </w:r>
    </w:p>
    <w:p w:rsidR="00FB4028" w:rsidRPr="00DB26D3" w:rsidRDefault="00FB4028" w:rsidP="00FB4028">
      <w:pPr>
        <w:jc w:val="center"/>
        <w:rPr>
          <w:b/>
          <w:bCs/>
          <w:sz w:val="24"/>
          <w:u w:val="single"/>
        </w:rPr>
      </w:pPr>
    </w:p>
    <w:p w:rsidR="00FB4028" w:rsidRPr="00DB26D3" w:rsidRDefault="00FB4028" w:rsidP="00FB4028">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FB4028" w:rsidRPr="00A0047B" w:rsidRDefault="00FB4028" w:rsidP="00FB4028">
      <w:pPr>
        <w:widowControl/>
        <w:autoSpaceDE/>
        <w:autoSpaceDN/>
        <w:adjustRightInd/>
        <w:rPr>
          <w:sz w:val="24"/>
        </w:rPr>
      </w:pPr>
      <w:r w:rsidRPr="00DB26D3">
        <w:rPr>
          <w:b/>
          <w:sz w:val="24"/>
          <w:u w:val="single"/>
        </w:rPr>
        <w:t xml:space="preserve">Resolution (Cont.): </w:t>
      </w:r>
    </w:p>
    <w:p w:rsidR="00FB4028" w:rsidRPr="003F452D" w:rsidRDefault="00FB4028" w:rsidP="0066376A">
      <w:pPr>
        <w:rPr>
          <w:sz w:val="6"/>
          <w:szCs w:val="6"/>
        </w:rPr>
      </w:pPr>
    </w:p>
    <w:p w:rsidR="0066376A" w:rsidRDefault="0066376A" w:rsidP="0066376A">
      <w:pPr>
        <w:jc w:val="center"/>
        <w:rPr>
          <w:b/>
          <w:bCs/>
          <w:sz w:val="22"/>
          <w:szCs w:val="22"/>
        </w:rPr>
      </w:pPr>
      <w:r w:rsidRPr="003F452D">
        <w:rPr>
          <w:b/>
          <w:bCs/>
          <w:sz w:val="22"/>
          <w:szCs w:val="22"/>
        </w:rPr>
        <w:t>YEAR 202</w:t>
      </w:r>
      <w:r>
        <w:rPr>
          <w:b/>
          <w:bCs/>
          <w:sz w:val="22"/>
          <w:szCs w:val="22"/>
        </w:rPr>
        <w:t>3</w:t>
      </w:r>
    </w:p>
    <w:tbl>
      <w:tblPr>
        <w:tblStyle w:val="TableGrid"/>
        <w:tblpPr w:leftFromText="180" w:rightFromText="180" w:vertAnchor="text" w:horzAnchor="margin" w:tblpXSpec="center"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530"/>
        <w:gridCol w:w="1036"/>
        <w:gridCol w:w="3639"/>
      </w:tblGrid>
      <w:tr w:rsidR="0066376A" w:rsidRPr="003F452D" w:rsidTr="0066376A">
        <w:trPr>
          <w:trHeight w:val="270"/>
        </w:trPr>
        <w:tc>
          <w:tcPr>
            <w:tcW w:w="2700" w:type="dxa"/>
            <w:vAlign w:val="center"/>
          </w:tcPr>
          <w:p w:rsidR="0066376A" w:rsidRPr="003F452D" w:rsidRDefault="0066376A" w:rsidP="0066376A">
            <w:pPr>
              <w:jc w:val="center"/>
              <w:rPr>
                <w:b/>
                <w:bCs/>
                <w:sz w:val="22"/>
                <w:szCs w:val="22"/>
                <w:u w:val="single"/>
              </w:rPr>
            </w:pPr>
            <w:r w:rsidRPr="003F452D">
              <w:rPr>
                <w:b/>
                <w:bCs/>
                <w:sz w:val="22"/>
                <w:szCs w:val="22"/>
                <w:u w:val="single"/>
              </w:rPr>
              <w:t>Date</w:t>
            </w:r>
          </w:p>
        </w:tc>
        <w:tc>
          <w:tcPr>
            <w:tcW w:w="1530" w:type="dxa"/>
            <w:vAlign w:val="center"/>
          </w:tcPr>
          <w:p w:rsidR="0066376A" w:rsidRPr="003F452D" w:rsidRDefault="0066376A" w:rsidP="0066376A">
            <w:pPr>
              <w:jc w:val="center"/>
              <w:rPr>
                <w:b/>
                <w:bCs/>
                <w:sz w:val="22"/>
                <w:szCs w:val="22"/>
                <w:u w:val="single"/>
              </w:rPr>
            </w:pPr>
            <w:r w:rsidRPr="003F452D">
              <w:rPr>
                <w:b/>
                <w:bCs/>
                <w:sz w:val="22"/>
                <w:szCs w:val="22"/>
                <w:u w:val="single"/>
              </w:rPr>
              <w:t>Work Session Time</w:t>
            </w:r>
          </w:p>
        </w:tc>
        <w:tc>
          <w:tcPr>
            <w:tcW w:w="1036" w:type="dxa"/>
            <w:vAlign w:val="center"/>
          </w:tcPr>
          <w:p w:rsidR="0066376A" w:rsidRPr="003F452D" w:rsidRDefault="0066376A" w:rsidP="0066376A">
            <w:pPr>
              <w:jc w:val="center"/>
              <w:rPr>
                <w:b/>
                <w:bCs/>
                <w:sz w:val="22"/>
                <w:szCs w:val="22"/>
                <w:u w:val="single"/>
              </w:rPr>
            </w:pPr>
            <w:r w:rsidRPr="003F452D">
              <w:rPr>
                <w:b/>
                <w:bCs/>
                <w:sz w:val="22"/>
                <w:szCs w:val="22"/>
                <w:u w:val="single"/>
              </w:rPr>
              <w:t>Meeting Time</w:t>
            </w:r>
          </w:p>
        </w:tc>
        <w:tc>
          <w:tcPr>
            <w:tcW w:w="3639" w:type="dxa"/>
            <w:vAlign w:val="center"/>
          </w:tcPr>
          <w:p w:rsidR="0066376A" w:rsidRPr="003F452D" w:rsidRDefault="0066376A" w:rsidP="0066376A">
            <w:pPr>
              <w:jc w:val="center"/>
              <w:rPr>
                <w:b/>
                <w:bCs/>
                <w:sz w:val="22"/>
                <w:szCs w:val="22"/>
                <w:u w:val="single"/>
              </w:rPr>
            </w:pPr>
            <w:r w:rsidRPr="003F452D">
              <w:rPr>
                <w:b/>
                <w:bCs/>
                <w:sz w:val="22"/>
                <w:szCs w:val="22"/>
                <w:u w:val="single"/>
              </w:rPr>
              <w:t>Purpose/Agenda</w:t>
            </w:r>
          </w:p>
        </w:tc>
      </w:tr>
      <w:tr w:rsidR="0066376A" w:rsidRPr="005474D7" w:rsidTr="0066376A">
        <w:trPr>
          <w:trHeight w:val="270"/>
        </w:trPr>
        <w:tc>
          <w:tcPr>
            <w:tcW w:w="2700" w:type="dxa"/>
            <w:vAlign w:val="center"/>
          </w:tcPr>
          <w:p w:rsidR="0066376A" w:rsidRPr="005474D7" w:rsidRDefault="0066376A" w:rsidP="0066376A">
            <w:pPr>
              <w:jc w:val="center"/>
              <w:rPr>
                <w:sz w:val="22"/>
                <w:szCs w:val="22"/>
              </w:rPr>
            </w:pPr>
            <w:r>
              <w:rPr>
                <w:sz w:val="22"/>
                <w:szCs w:val="22"/>
              </w:rPr>
              <w:t>July 19 (Wednesday)</w:t>
            </w:r>
          </w:p>
        </w:tc>
        <w:tc>
          <w:tcPr>
            <w:tcW w:w="1530" w:type="dxa"/>
            <w:vAlign w:val="center"/>
          </w:tcPr>
          <w:p w:rsidR="0066376A" w:rsidRPr="005474D7" w:rsidRDefault="0066376A" w:rsidP="0066376A">
            <w:pPr>
              <w:jc w:val="center"/>
              <w:rPr>
                <w:sz w:val="22"/>
                <w:szCs w:val="22"/>
              </w:rPr>
            </w:pPr>
          </w:p>
        </w:tc>
        <w:tc>
          <w:tcPr>
            <w:tcW w:w="1036" w:type="dxa"/>
            <w:vAlign w:val="center"/>
          </w:tcPr>
          <w:p w:rsidR="0066376A" w:rsidRPr="005474D7" w:rsidRDefault="0066376A" w:rsidP="0066376A">
            <w:pPr>
              <w:rPr>
                <w:sz w:val="22"/>
                <w:szCs w:val="22"/>
              </w:rPr>
            </w:pPr>
            <w:r>
              <w:rPr>
                <w:sz w:val="22"/>
                <w:szCs w:val="22"/>
              </w:rPr>
              <w:t>6:30PM</w:t>
            </w:r>
          </w:p>
        </w:tc>
        <w:tc>
          <w:tcPr>
            <w:tcW w:w="3639" w:type="dxa"/>
            <w:vAlign w:val="center"/>
          </w:tcPr>
          <w:p w:rsidR="0066376A" w:rsidRPr="005474D7" w:rsidRDefault="0066376A" w:rsidP="0066376A">
            <w:pPr>
              <w:jc w:val="center"/>
              <w:rPr>
                <w:sz w:val="22"/>
                <w:szCs w:val="22"/>
              </w:rPr>
            </w:pPr>
            <w:r w:rsidRPr="005474D7">
              <w:rPr>
                <w:sz w:val="22"/>
                <w:szCs w:val="22"/>
              </w:rPr>
              <w:t>Any and all Public Business</w:t>
            </w:r>
          </w:p>
        </w:tc>
      </w:tr>
      <w:tr w:rsidR="0066376A" w:rsidRPr="005474D7" w:rsidTr="0066376A">
        <w:trPr>
          <w:trHeight w:val="270"/>
        </w:trPr>
        <w:tc>
          <w:tcPr>
            <w:tcW w:w="2700" w:type="dxa"/>
            <w:vAlign w:val="center"/>
          </w:tcPr>
          <w:p w:rsidR="0066376A" w:rsidRPr="005474D7" w:rsidRDefault="0066376A" w:rsidP="0066376A">
            <w:pPr>
              <w:jc w:val="center"/>
              <w:rPr>
                <w:sz w:val="22"/>
                <w:szCs w:val="22"/>
              </w:rPr>
            </w:pPr>
            <w:r w:rsidRPr="005474D7">
              <w:rPr>
                <w:sz w:val="22"/>
                <w:szCs w:val="22"/>
              </w:rPr>
              <w:t>August 9 (Wednesday)</w:t>
            </w:r>
          </w:p>
        </w:tc>
        <w:tc>
          <w:tcPr>
            <w:tcW w:w="1530" w:type="dxa"/>
            <w:vAlign w:val="center"/>
          </w:tcPr>
          <w:p w:rsidR="0066376A" w:rsidRPr="005474D7" w:rsidRDefault="0066376A" w:rsidP="0066376A">
            <w:pPr>
              <w:jc w:val="center"/>
              <w:rPr>
                <w:sz w:val="22"/>
                <w:szCs w:val="22"/>
              </w:rPr>
            </w:pPr>
          </w:p>
        </w:tc>
        <w:tc>
          <w:tcPr>
            <w:tcW w:w="1036" w:type="dxa"/>
            <w:vAlign w:val="center"/>
          </w:tcPr>
          <w:p w:rsidR="0066376A" w:rsidRPr="005474D7" w:rsidRDefault="0066376A" w:rsidP="0066376A">
            <w:pPr>
              <w:rPr>
                <w:sz w:val="22"/>
                <w:szCs w:val="22"/>
              </w:rPr>
            </w:pPr>
            <w:r>
              <w:rPr>
                <w:sz w:val="22"/>
                <w:szCs w:val="22"/>
              </w:rPr>
              <w:t>6</w:t>
            </w:r>
            <w:r w:rsidRPr="005474D7">
              <w:rPr>
                <w:sz w:val="22"/>
                <w:szCs w:val="22"/>
              </w:rPr>
              <w:t>:30PM</w:t>
            </w:r>
          </w:p>
        </w:tc>
        <w:tc>
          <w:tcPr>
            <w:tcW w:w="3639" w:type="dxa"/>
            <w:vAlign w:val="center"/>
          </w:tcPr>
          <w:p w:rsidR="0066376A" w:rsidRPr="005474D7" w:rsidRDefault="0066376A" w:rsidP="0066376A">
            <w:pPr>
              <w:jc w:val="center"/>
              <w:rPr>
                <w:sz w:val="22"/>
                <w:szCs w:val="22"/>
              </w:rPr>
            </w:pPr>
            <w:r w:rsidRPr="005474D7">
              <w:rPr>
                <w:sz w:val="22"/>
                <w:szCs w:val="22"/>
              </w:rPr>
              <w:t>Any and all Public Business</w:t>
            </w:r>
          </w:p>
        </w:tc>
      </w:tr>
      <w:tr w:rsidR="0066376A" w:rsidRPr="005474D7" w:rsidTr="0066376A">
        <w:trPr>
          <w:trHeight w:val="270"/>
        </w:trPr>
        <w:tc>
          <w:tcPr>
            <w:tcW w:w="2700" w:type="dxa"/>
            <w:vAlign w:val="center"/>
          </w:tcPr>
          <w:p w:rsidR="0066376A" w:rsidRPr="005474D7" w:rsidRDefault="0066376A" w:rsidP="0066376A">
            <w:pPr>
              <w:jc w:val="center"/>
              <w:rPr>
                <w:sz w:val="22"/>
                <w:szCs w:val="22"/>
              </w:rPr>
            </w:pPr>
            <w:r w:rsidRPr="005474D7">
              <w:rPr>
                <w:sz w:val="22"/>
                <w:szCs w:val="22"/>
              </w:rPr>
              <w:t>August 30 (Wednesday)</w:t>
            </w:r>
          </w:p>
        </w:tc>
        <w:tc>
          <w:tcPr>
            <w:tcW w:w="1530" w:type="dxa"/>
            <w:vAlign w:val="center"/>
          </w:tcPr>
          <w:p w:rsidR="0066376A" w:rsidRPr="005474D7" w:rsidRDefault="0066376A" w:rsidP="0066376A">
            <w:pPr>
              <w:jc w:val="center"/>
              <w:rPr>
                <w:sz w:val="22"/>
                <w:szCs w:val="22"/>
              </w:rPr>
            </w:pPr>
          </w:p>
        </w:tc>
        <w:tc>
          <w:tcPr>
            <w:tcW w:w="1036" w:type="dxa"/>
            <w:vAlign w:val="center"/>
          </w:tcPr>
          <w:p w:rsidR="0066376A" w:rsidRPr="005474D7" w:rsidRDefault="0066376A" w:rsidP="0066376A">
            <w:pPr>
              <w:rPr>
                <w:sz w:val="22"/>
                <w:szCs w:val="22"/>
              </w:rPr>
            </w:pPr>
            <w:r>
              <w:rPr>
                <w:sz w:val="22"/>
                <w:szCs w:val="22"/>
              </w:rPr>
              <w:t>6</w:t>
            </w:r>
            <w:r w:rsidRPr="005474D7">
              <w:rPr>
                <w:sz w:val="22"/>
                <w:szCs w:val="22"/>
              </w:rPr>
              <w:t>:30PM</w:t>
            </w:r>
          </w:p>
        </w:tc>
        <w:tc>
          <w:tcPr>
            <w:tcW w:w="3639" w:type="dxa"/>
            <w:vAlign w:val="center"/>
          </w:tcPr>
          <w:p w:rsidR="0066376A" w:rsidRPr="005474D7" w:rsidRDefault="0066376A" w:rsidP="0066376A">
            <w:pPr>
              <w:jc w:val="center"/>
              <w:rPr>
                <w:sz w:val="22"/>
                <w:szCs w:val="22"/>
              </w:rPr>
            </w:pPr>
            <w:r w:rsidRPr="005474D7">
              <w:rPr>
                <w:sz w:val="22"/>
                <w:szCs w:val="22"/>
              </w:rPr>
              <w:t>Any and all Public Business</w:t>
            </w:r>
          </w:p>
        </w:tc>
      </w:tr>
      <w:tr w:rsidR="0066376A" w:rsidRPr="005474D7" w:rsidTr="0066376A">
        <w:trPr>
          <w:trHeight w:val="270"/>
        </w:trPr>
        <w:tc>
          <w:tcPr>
            <w:tcW w:w="2700" w:type="dxa"/>
            <w:vAlign w:val="center"/>
          </w:tcPr>
          <w:p w:rsidR="0066376A" w:rsidRPr="005474D7" w:rsidRDefault="0066376A" w:rsidP="0066376A">
            <w:pPr>
              <w:jc w:val="center"/>
              <w:rPr>
                <w:sz w:val="22"/>
                <w:szCs w:val="22"/>
              </w:rPr>
            </w:pPr>
            <w:r w:rsidRPr="005474D7">
              <w:rPr>
                <w:sz w:val="22"/>
                <w:szCs w:val="22"/>
              </w:rPr>
              <w:t>September 20 (Wednesday)</w:t>
            </w:r>
          </w:p>
        </w:tc>
        <w:tc>
          <w:tcPr>
            <w:tcW w:w="1530" w:type="dxa"/>
            <w:vAlign w:val="center"/>
          </w:tcPr>
          <w:p w:rsidR="0066376A" w:rsidRPr="005474D7" w:rsidRDefault="0066376A" w:rsidP="0066376A">
            <w:pPr>
              <w:jc w:val="center"/>
              <w:rPr>
                <w:sz w:val="22"/>
                <w:szCs w:val="22"/>
              </w:rPr>
            </w:pPr>
          </w:p>
        </w:tc>
        <w:tc>
          <w:tcPr>
            <w:tcW w:w="1036" w:type="dxa"/>
            <w:vAlign w:val="center"/>
          </w:tcPr>
          <w:p w:rsidR="0066376A" w:rsidRPr="005474D7" w:rsidRDefault="0066376A" w:rsidP="0066376A">
            <w:pPr>
              <w:rPr>
                <w:sz w:val="22"/>
                <w:szCs w:val="22"/>
              </w:rPr>
            </w:pPr>
            <w:r w:rsidRPr="005474D7">
              <w:rPr>
                <w:sz w:val="22"/>
                <w:szCs w:val="22"/>
              </w:rPr>
              <w:t>6:30PM</w:t>
            </w:r>
          </w:p>
        </w:tc>
        <w:tc>
          <w:tcPr>
            <w:tcW w:w="3639" w:type="dxa"/>
            <w:vAlign w:val="center"/>
          </w:tcPr>
          <w:p w:rsidR="0066376A" w:rsidRPr="005474D7" w:rsidRDefault="0066376A" w:rsidP="0066376A">
            <w:pPr>
              <w:jc w:val="center"/>
              <w:rPr>
                <w:sz w:val="22"/>
                <w:szCs w:val="22"/>
              </w:rPr>
            </w:pPr>
            <w:r w:rsidRPr="005474D7">
              <w:rPr>
                <w:sz w:val="22"/>
                <w:szCs w:val="22"/>
              </w:rPr>
              <w:t>Any and all Public Business</w:t>
            </w:r>
          </w:p>
        </w:tc>
      </w:tr>
      <w:tr w:rsidR="0066376A" w:rsidRPr="005474D7" w:rsidTr="0066376A">
        <w:trPr>
          <w:trHeight w:val="270"/>
        </w:trPr>
        <w:tc>
          <w:tcPr>
            <w:tcW w:w="2700" w:type="dxa"/>
            <w:vAlign w:val="center"/>
          </w:tcPr>
          <w:p w:rsidR="0066376A" w:rsidRPr="005474D7" w:rsidRDefault="0066376A" w:rsidP="0066376A">
            <w:pPr>
              <w:jc w:val="center"/>
              <w:rPr>
                <w:sz w:val="22"/>
                <w:szCs w:val="22"/>
              </w:rPr>
            </w:pPr>
            <w:r w:rsidRPr="005474D7">
              <w:rPr>
                <w:sz w:val="22"/>
                <w:szCs w:val="22"/>
              </w:rPr>
              <w:t>October 11 (Wednesday)</w:t>
            </w:r>
          </w:p>
        </w:tc>
        <w:tc>
          <w:tcPr>
            <w:tcW w:w="1530" w:type="dxa"/>
            <w:vAlign w:val="center"/>
          </w:tcPr>
          <w:p w:rsidR="0066376A" w:rsidRPr="005474D7" w:rsidRDefault="0066376A" w:rsidP="0066376A">
            <w:pPr>
              <w:jc w:val="center"/>
              <w:rPr>
                <w:sz w:val="22"/>
                <w:szCs w:val="22"/>
              </w:rPr>
            </w:pPr>
            <w:r w:rsidRPr="005474D7">
              <w:rPr>
                <w:sz w:val="22"/>
                <w:szCs w:val="22"/>
              </w:rPr>
              <w:t>6:00PM</w:t>
            </w:r>
          </w:p>
        </w:tc>
        <w:tc>
          <w:tcPr>
            <w:tcW w:w="1036" w:type="dxa"/>
            <w:vAlign w:val="center"/>
          </w:tcPr>
          <w:p w:rsidR="0066376A" w:rsidRPr="005474D7" w:rsidRDefault="0066376A" w:rsidP="0066376A">
            <w:pPr>
              <w:rPr>
                <w:sz w:val="22"/>
                <w:szCs w:val="22"/>
              </w:rPr>
            </w:pPr>
            <w:r w:rsidRPr="005474D7">
              <w:rPr>
                <w:sz w:val="22"/>
                <w:szCs w:val="22"/>
              </w:rPr>
              <w:t>6:30PM</w:t>
            </w:r>
          </w:p>
        </w:tc>
        <w:tc>
          <w:tcPr>
            <w:tcW w:w="3639" w:type="dxa"/>
            <w:vAlign w:val="center"/>
          </w:tcPr>
          <w:p w:rsidR="0066376A" w:rsidRPr="005474D7" w:rsidRDefault="0066376A" w:rsidP="0066376A">
            <w:pPr>
              <w:jc w:val="center"/>
              <w:rPr>
                <w:sz w:val="22"/>
                <w:szCs w:val="22"/>
              </w:rPr>
            </w:pPr>
            <w:r w:rsidRPr="005474D7">
              <w:rPr>
                <w:sz w:val="22"/>
                <w:szCs w:val="22"/>
              </w:rPr>
              <w:t>Any and all Public Business</w:t>
            </w:r>
          </w:p>
        </w:tc>
      </w:tr>
      <w:tr w:rsidR="0066376A" w:rsidRPr="005474D7" w:rsidTr="0066376A">
        <w:trPr>
          <w:trHeight w:val="270"/>
        </w:trPr>
        <w:tc>
          <w:tcPr>
            <w:tcW w:w="2700" w:type="dxa"/>
            <w:vAlign w:val="center"/>
          </w:tcPr>
          <w:p w:rsidR="0066376A" w:rsidRPr="005474D7" w:rsidRDefault="0066376A" w:rsidP="0066376A">
            <w:pPr>
              <w:jc w:val="center"/>
              <w:rPr>
                <w:sz w:val="22"/>
                <w:szCs w:val="22"/>
              </w:rPr>
            </w:pPr>
            <w:r w:rsidRPr="005474D7">
              <w:rPr>
                <w:sz w:val="22"/>
                <w:szCs w:val="22"/>
              </w:rPr>
              <w:t>November 1 (Wednesday)</w:t>
            </w:r>
          </w:p>
        </w:tc>
        <w:tc>
          <w:tcPr>
            <w:tcW w:w="1530" w:type="dxa"/>
            <w:vAlign w:val="center"/>
          </w:tcPr>
          <w:p w:rsidR="0066376A" w:rsidRPr="005474D7" w:rsidRDefault="0066376A" w:rsidP="0066376A">
            <w:pPr>
              <w:jc w:val="center"/>
              <w:rPr>
                <w:sz w:val="22"/>
                <w:szCs w:val="22"/>
              </w:rPr>
            </w:pPr>
            <w:r w:rsidRPr="005474D7">
              <w:rPr>
                <w:sz w:val="22"/>
                <w:szCs w:val="22"/>
              </w:rPr>
              <w:t>6:00PM</w:t>
            </w:r>
          </w:p>
        </w:tc>
        <w:tc>
          <w:tcPr>
            <w:tcW w:w="1036" w:type="dxa"/>
            <w:vAlign w:val="center"/>
          </w:tcPr>
          <w:p w:rsidR="0066376A" w:rsidRPr="005474D7" w:rsidRDefault="0066376A" w:rsidP="0066376A">
            <w:pPr>
              <w:rPr>
                <w:sz w:val="22"/>
                <w:szCs w:val="22"/>
              </w:rPr>
            </w:pPr>
            <w:r w:rsidRPr="005474D7">
              <w:rPr>
                <w:sz w:val="22"/>
                <w:szCs w:val="22"/>
              </w:rPr>
              <w:t>6:30PM</w:t>
            </w:r>
          </w:p>
        </w:tc>
        <w:tc>
          <w:tcPr>
            <w:tcW w:w="3639" w:type="dxa"/>
            <w:vAlign w:val="center"/>
          </w:tcPr>
          <w:p w:rsidR="0066376A" w:rsidRPr="005474D7" w:rsidRDefault="0066376A" w:rsidP="0066376A">
            <w:pPr>
              <w:jc w:val="center"/>
              <w:rPr>
                <w:sz w:val="22"/>
                <w:szCs w:val="22"/>
              </w:rPr>
            </w:pPr>
            <w:r w:rsidRPr="005474D7">
              <w:rPr>
                <w:sz w:val="22"/>
                <w:szCs w:val="22"/>
              </w:rPr>
              <w:t>Any and all Public Business</w:t>
            </w:r>
          </w:p>
        </w:tc>
      </w:tr>
      <w:tr w:rsidR="0066376A" w:rsidRPr="005474D7" w:rsidTr="0066376A">
        <w:trPr>
          <w:trHeight w:val="270"/>
        </w:trPr>
        <w:tc>
          <w:tcPr>
            <w:tcW w:w="2700" w:type="dxa"/>
            <w:vAlign w:val="center"/>
          </w:tcPr>
          <w:p w:rsidR="0066376A" w:rsidRPr="005474D7" w:rsidRDefault="0066376A" w:rsidP="0066376A">
            <w:pPr>
              <w:jc w:val="center"/>
              <w:rPr>
                <w:sz w:val="22"/>
                <w:szCs w:val="22"/>
              </w:rPr>
            </w:pPr>
            <w:r w:rsidRPr="005474D7">
              <w:rPr>
                <w:sz w:val="22"/>
                <w:szCs w:val="22"/>
              </w:rPr>
              <w:t>November 2</w:t>
            </w:r>
            <w:r>
              <w:rPr>
                <w:sz w:val="22"/>
                <w:szCs w:val="22"/>
              </w:rPr>
              <w:t>1</w:t>
            </w:r>
            <w:r w:rsidRPr="005474D7">
              <w:rPr>
                <w:sz w:val="22"/>
                <w:szCs w:val="22"/>
              </w:rPr>
              <w:t xml:space="preserve"> (</w:t>
            </w:r>
            <w:r>
              <w:rPr>
                <w:sz w:val="22"/>
                <w:szCs w:val="22"/>
              </w:rPr>
              <w:t>Tues</w:t>
            </w:r>
            <w:r w:rsidRPr="005474D7">
              <w:rPr>
                <w:sz w:val="22"/>
                <w:szCs w:val="22"/>
              </w:rPr>
              <w:t>day)</w:t>
            </w:r>
          </w:p>
        </w:tc>
        <w:tc>
          <w:tcPr>
            <w:tcW w:w="1530" w:type="dxa"/>
            <w:vAlign w:val="center"/>
          </w:tcPr>
          <w:p w:rsidR="0066376A" w:rsidRPr="005474D7" w:rsidRDefault="0066376A" w:rsidP="0066376A">
            <w:pPr>
              <w:jc w:val="center"/>
              <w:rPr>
                <w:sz w:val="22"/>
                <w:szCs w:val="22"/>
              </w:rPr>
            </w:pPr>
            <w:r w:rsidRPr="005474D7">
              <w:rPr>
                <w:sz w:val="22"/>
                <w:szCs w:val="22"/>
              </w:rPr>
              <w:t>6:00PM</w:t>
            </w:r>
          </w:p>
        </w:tc>
        <w:tc>
          <w:tcPr>
            <w:tcW w:w="1036" w:type="dxa"/>
            <w:vAlign w:val="center"/>
          </w:tcPr>
          <w:p w:rsidR="0066376A" w:rsidRPr="005474D7" w:rsidRDefault="0066376A" w:rsidP="0066376A">
            <w:pPr>
              <w:rPr>
                <w:sz w:val="22"/>
                <w:szCs w:val="22"/>
              </w:rPr>
            </w:pPr>
            <w:r w:rsidRPr="005474D7">
              <w:rPr>
                <w:sz w:val="22"/>
                <w:szCs w:val="22"/>
              </w:rPr>
              <w:t>6:30PM</w:t>
            </w:r>
          </w:p>
        </w:tc>
        <w:tc>
          <w:tcPr>
            <w:tcW w:w="3639" w:type="dxa"/>
            <w:vAlign w:val="center"/>
          </w:tcPr>
          <w:p w:rsidR="0066376A" w:rsidRPr="005474D7" w:rsidRDefault="0066376A" w:rsidP="0066376A">
            <w:pPr>
              <w:jc w:val="center"/>
              <w:rPr>
                <w:sz w:val="22"/>
                <w:szCs w:val="22"/>
              </w:rPr>
            </w:pPr>
            <w:r w:rsidRPr="005474D7">
              <w:rPr>
                <w:sz w:val="22"/>
                <w:szCs w:val="22"/>
              </w:rPr>
              <w:t>Any and all Public Business</w:t>
            </w:r>
          </w:p>
        </w:tc>
      </w:tr>
      <w:tr w:rsidR="0066376A" w:rsidRPr="005474D7" w:rsidTr="0066376A">
        <w:trPr>
          <w:trHeight w:val="270"/>
        </w:trPr>
        <w:tc>
          <w:tcPr>
            <w:tcW w:w="2700" w:type="dxa"/>
            <w:vAlign w:val="center"/>
          </w:tcPr>
          <w:p w:rsidR="0066376A" w:rsidRPr="005474D7" w:rsidRDefault="0066376A" w:rsidP="0066376A">
            <w:pPr>
              <w:jc w:val="center"/>
              <w:rPr>
                <w:sz w:val="22"/>
                <w:szCs w:val="22"/>
              </w:rPr>
            </w:pPr>
            <w:r w:rsidRPr="005474D7">
              <w:rPr>
                <w:sz w:val="22"/>
                <w:szCs w:val="22"/>
              </w:rPr>
              <w:t>December 13 (Wednesday)</w:t>
            </w:r>
          </w:p>
        </w:tc>
        <w:tc>
          <w:tcPr>
            <w:tcW w:w="1530" w:type="dxa"/>
            <w:vAlign w:val="center"/>
          </w:tcPr>
          <w:p w:rsidR="0066376A" w:rsidRPr="005474D7" w:rsidRDefault="0066376A" w:rsidP="0066376A">
            <w:pPr>
              <w:jc w:val="center"/>
              <w:rPr>
                <w:sz w:val="22"/>
                <w:szCs w:val="22"/>
              </w:rPr>
            </w:pPr>
            <w:r w:rsidRPr="005474D7">
              <w:rPr>
                <w:sz w:val="22"/>
                <w:szCs w:val="22"/>
              </w:rPr>
              <w:t>6:00PM</w:t>
            </w:r>
          </w:p>
        </w:tc>
        <w:tc>
          <w:tcPr>
            <w:tcW w:w="1036" w:type="dxa"/>
            <w:vAlign w:val="center"/>
          </w:tcPr>
          <w:p w:rsidR="0066376A" w:rsidRPr="005474D7" w:rsidRDefault="0066376A" w:rsidP="0066376A">
            <w:pPr>
              <w:rPr>
                <w:sz w:val="22"/>
                <w:szCs w:val="22"/>
              </w:rPr>
            </w:pPr>
            <w:r w:rsidRPr="005474D7">
              <w:rPr>
                <w:sz w:val="22"/>
                <w:szCs w:val="22"/>
              </w:rPr>
              <w:t>6:30PM</w:t>
            </w:r>
          </w:p>
        </w:tc>
        <w:tc>
          <w:tcPr>
            <w:tcW w:w="3639" w:type="dxa"/>
            <w:vAlign w:val="center"/>
          </w:tcPr>
          <w:p w:rsidR="0066376A" w:rsidRPr="005474D7" w:rsidRDefault="0066376A" w:rsidP="0066376A">
            <w:pPr>
              <w:jc w:val="center"/>
              <w:rPr>
                <w:sz w:val="22"/>
                <w:szCs w:val="22"/>
              </w:rPr>
            </w:pPr>
            <w:r w:rsidRPr="005474D7">
              <w:rPr>
                <w:sz w:val="22"/>
                <w:szCs w:val="22"/>
              </w:rPr>
              <w:t>Any and all Public Business</w:t>
            </w:r>
          </w:p>
        </w:tc>
      </w:tr>
    </w:tbl>
    <w:p w:rsidR="0066376A" w:rsidRDefault="0066376A" w:rsidP="0066376A">
      <w:pPr>
        <w:rPr>
          <w:b/>
          <w:bCs/>
          <w:sz w:val="22"/>
          <w:szCs w:val="22"/>
          <w:u w:val="single"/>
        </w:rPr>
      </w:pPr>
    </w:p>
    <w:p w:rsidR="0066376A" w:rsidRDefault="0066376A" w:rsidP="0066376A">
      <w:pPr>
        <w:rPr>
          <w:b/>
          <w:bCs/>
          <w:sz w:val="22"/>
          <w:szCs w:val="22"/>
          <w:u w:val="single"/>
        </w:rPr>
      </w:pPr>
    </w:p>
    <w:p w:rsidR="00FB4028" w:rsidRDefault="00FB4028" w:rsidP="0066376A">
      <w:pPr>
        <w:rPr>
          <w:b/>
          <w:bCs/>
          <w:sz w:val="22"/>
          <w:szCs w:val="22"/>
          <w:u w:val="single"/>
        </w:rPr>
      </w:pPr>
    </w:p>
    <w:p w:rsidR="0066376A" w:rsidRPr="003F452D" w:rsidRDefault="0066376A" w:rsidP="0066376A">
      <w:pPr>
        <w:rPr>
          <w:b/>
          <w:bCs/>
          <w:sz w:val="22"/>
          <w:szCs w:val="22"/>
        </w:rPr>
      </w:pPr>
      <w:r w:rsidRPr="003F452D">
        <w:rPr>
          <w:b/>
          <w:bCs/>
          <w:sz w:val="22"/>
          <w:szCs w:val="22"/>
          <w:u w:val="single"/>
        </w:rPr>
        <w:t>Location for</w:t>
      </w:r>
      <w:r>
        <w:rPr>
          <w:b/>
          <w:bCs/>
          <w:sz w:val="22"/>
          <w:szCs w:val="22"/>
          <w:u w:val="single"/>
        </w:rPr>
        <w:t xml:space="preserve"> M</w:t>
      </w:r>
      <w:r w:rsidRPr="003F452D">
        <w:rPr>
          <w:b/>
          <w:bCs/>
          <w:sz w:val="22"/>
          <w:szCs w:val="22"/>
          <w:u w:val="single"/>
        </w:rPr>
        <w:t>eetings:</w:t>
      </w:r>
      <w:r w:rsidRPr="003F452D">
        <w:rPr>
          <w:b/>
          <w:bCs/>
          <w:sz w:val="22"/>
          <w:szCs w:val="22"/>
        </w:rPr>
        <w:tab/>
      </w:r>
    </w:p>
    <w:p w:rsidR="0066376A" w:rsidRPr="003F452D" w:rsidRDefault="0066376A" w:rsidP="0066376A">
      <w:pPr>
        <w:rPr>
          <w:b/>
          <w:bCs/>
          <w:sz w:val="6"/>
          <w:szCs w:val="6"/>
        </w:rPr>
      </w:pPr>
    </w:p>
    <w:p w:rsidR="0066376A" w:rsidRPr="003F452D" w:rsidRDefault="0066376A" w:rsidP="0066376A">
      <w:pPr>
        <w:rPr>
          <w:sz w:val="22"/>
          <w:szCs w:val="22"/>
        </w:rPr>
      </w:pPr>
      <w:r>
        <w:rPr>
          <w:sz w:val="22"/>
          <w:szCs w:val="22"/>
        </w:rPr>
        <w:t>A</w:t>
      </w:r>
      <w:r w:rsidRPr="003F452D">
        <w:rPr>
          <w:sz w:val="22"/>
          <w:szCs w:val="22"/>
        </w:rPr>
        <w:t xml:space="preserve">ll Regular Session Meetings herein scheduled shall be held as remote public meetings, without a physical meeting taking place, unless and until either: this annual notice is revised; and/or Adequate and Electronic Notice or other lawful notice is provided that a meeting or meeting(s) herein scheduled will take place either physically or both physically and remotely. Any physical meeting of the Mayor and Board of Commissioners will be held at: </w:t>
      </w:r>
    </w:p>
    <w:p w:rsidR="0066376A" w:rsidRPr="003F452D" w:rsidRDefault="0066376A" w:rsidP="0066376A">
      <w:pPr>
        <w:rPr>
          <w:sz w:val="10"/>
          <w:szCs w:val="10"/>
        </w:rPr>
      </w:pPr>
    </w:p>
    <w:p w:rsidR="0066376A" w:rsidRDefault="0066376A" w:rsidP="0066376A">
      <w:pPr>
        <w:jc w:val="both"/>
      </w:pPr>
      <w:r w:rsidRPr="003F452D">
        <w:rPr>
          <w:sz w:val="22"/>
          <w:szCs w:val="22"/>
        </w:rPr>
        <w:t xml:space="preserve">Municipal Building (Court Chambers located on Second Floor) 428 – 60th Street, WNY, NJ 07093 or, should the Court Chambers be unavailable or the need for a larger space be required, at </w:t>
      </w:r>
      <w:r>
        <w:t xml:space="preserve">Albio Sires Elementary School – PS #4, 6300 Palisade Avenue, West New York, NJ 07093. </w:t>
      </w:r>
    </w:p>
    <w:p w:rsidR="0066376A" w:rsidRPr="003F452D" w:rsidRDefault="0066376A" w:rsidP="0066376A">
      <w:pPr>
        <w:ind w:left="720"/>
        <w:rPr>
          <w:sz w:val="10"/>
          <w:szCs w:val="10"/>
        </w:rPr>
      </w:pPr>
    </w:p>
    <w:p w:rsidR="0066376A" w:rsidRPr="003F452D" w:rsidRDefault="0066376A" w:rsidP="0066376A">
      <w:pPr>
        <w:rPr>
          <w:spacing w:val="1"/>
          <w:sz w:val="22"/>
          <w:szCs w:val="22"/>
        </w:rPr>
      </w:pPr>
      <w:r w:rsidRPr="003F452D">
        <w:rPr>
          <w:sz w:val="22"/>
          <w:szCs w:val="22"/>
        </w:rPr>
        <w:t xml:space="preserve">Notice of a meeting taking place physically or both physically and remotely will be posted at least seven (7) days in advance on the </w:t>
      </w:r>
      <w:r w:rsidRPr="003F452D">
        <w:rPr>
          <w:spacing w:val="1"/>
          <w:sz w:val="22"/>
          <w:szCs w:val="22"/>
        </w:rPr>
        <w:t>Town’s website at</w:t>
      </w:r>
      <w:r w:rsidRPr="003F452D">
        <w:rPr>
          <w:spacing w:val="1"/>
          <w:sz w:val="22"/>
          <w:szCs w:val="22"/>
          <w:u w:val="single"/>
        </w:rPr>
        <w:t xml:space="preserve"> </w:t>
      </w:r>
      <w:hyperlink r:id="rId8" w:history="1">
        <w:r w:rsidRPr="003F452D">
          <w:rPr>
            <w:rStyle w:val="Hyperlink"/>
            <w:spacing w:val="1"/>
            <w:sz w:val="22"/>
            <w:szCs w:val="22"/>
          </w:rPr>
          <w:t>http://www.westnewyorknj.org/</w:t>
        </w:r>
      </w:hyperlink>
      <w:r w:rsidRPr="003F452D">
        <w:rPr>
          <w:spacing w:val="1"/>
          <w:sz w:val="22"/>
          <w:szCs w:val="22"/>
        </w:rPr>
        <w:t xml:space="preserve"> with the appropriate location of the meeting.</w:t>
      </w:r>
    </w:p>
    <w:p w:rsidR="0066376A" w:rsidRPr="003F452D" w:rsidRDefault="0066376A" w:rsidP="0066376A">
      <w:pPr>
        <w:ind w:left="3600" w:firstLine="720"/>
        <w:rPr>
          <w:sz w:val="10"/>
          <w:szCs w:val="10"/>
        </w:rPr>
      </w:pPr>
    </w:p>
    <w:p w:rsidR="0066376A" w:rsidRDefault="0066376A" w:rsidP="0066376A">
      <w:pPr>
        <w:rPr>
          <w:b/>
          <w:bCs/>
          <w:sz w:val="22"/>
          <w:szCs w:val="22"/>
          <w:u w:val="single"/>
        </w:rPr>
      </w:pPr>
    </w:p>
    <w:p w:rsidR="00FB4028" w:rsidRDefault="00FB4028" w:rsidP="0066376A">
      <w:pPr>
        <w:rPr>
          <w:b/>
          <w:bCs/>
          <w:sz w:val="22"/>
          <w:szCs w:val="22"/>
          <w:u w:val="single"/>
        </w:rPr>
      </w:pPr>
    </w:p>
    <w:p w:rsidR="0066376A" w:rsidRPr="003F452D" w:rsidRDefault="0066376A" w:rsidP="0066376A">
      <w:pPr>
        <w:rPr>
          <w:b/>
          <w:bCs/>
          <w:sz w:val="22"/>
          <w:szCs w:val="22"/>
          <w:u w:val="single"/>
        </w:rPr>
      </w:pPr>
      <w:r w:rsidRPr="003F452D">
        <w:rPr>
          <w:b/>
          <w:bCs/>
          <w:sz w:val="22"/>
          <w:szCs w:val="22"/>
          <w:u w:val="single"/>
        </w:rPr>
        <w:t xml:space="preserve">Remote Meeting Instructions </w:t>
      </w:r>
    </w:p>
    <w:p w:rsidR="0066376A" w:rsidRDefault="0066376A" w:rsidP="0066376A">
      <w:pPr>
        <w:ind w:right="72"/>
        <w:textAlignment w:val="baseline"/>
        <w:rPr>
          <w:sz w:val="22"/>
          <w:szCs w:val="22"/>
        </w:rPr>
      </w:pPr>
      <w:r w:rsidRPr="003F452D">
        <w:rPr>
          <w:sz w:val="22"/>
          <w:szCs w:val="22"/>
        </w:rPr>
        <w:t xml:space="preserve">Instructions for accessing, participating in the public hearing and making public comment are as follows (or as may amended and superseded by instructions posted on the Town’s website, </w:t>
      </w:r>
      <w:hyperlink r:id="rId9" w:history="1">
        <w:r w:rsidRPr="003F452D">
          <w:rPr>
            <w:rStyle w:val="Hyperlink"/>
            <w:spacing w:val="1"/>
            <w:sz w:val="22"/>
            <w:szCs w:val="22"/>
          </w:rPr>
          <w:t>http://www.westnewyorknj.org/</w:t>
        </w:r>
      </w:hyperlink>
      <w:r w:rsidRPr="003F452D">
        <w:rPr>
          <w:rStyle w:val="Hyperlink"/>
          <w:spacing w:val="1"/>
          <w:sz w:val="22"/>
          <w:szCs w:val="22"/>
        </w:rPr>
        <w:t>,</w:t>
      </w:r>
      <w:r w:rsidRPr="003F452D">
        <w:rPr>
          <w:spacing w:val="1"/>
          <w:sz w:val="22"/>
          <w:szCs w:val="22"/>
          <w:u w:val="single"/>
        </w:rPr>
        <w:t xml:space="preserve"> </w:t>
      </w:r>
      <w:r w:rsidRPr="003F452D">
        <w:rPr>
          <w:sz w:val="22"/>
          <w:szCs w:val="22"/>
        </w:rPr>
        <w:t xml:space="preserve"> for a particular meeting posted at least seven (7) days in advance of regular meeting):</w:t>
      </w:r>
    </w:p>
    <w:p w:rsidR="0066376A" w:rsidRPr="003F452D" w:rsidRDefault="0066376A" w:rsidP="0066376A">
      <w:pPr>
        <w:spacing w:line="288" w:lineRule="exact"/>
        <w:textAlignment w:val="baseline"/>
        <w:rPr>
          <w:sz w:val="22"/>
          <w:szCs w:val="22"/>
        </w:rPr>
      </w:pPr>
    </w:p>
    <w:p w:rsidR="0066376A" w:rsidRPr="003F452D" w:rsidRDefault="0066376A" w:rsidP="0066376A">
      <w:pPr>
        <w:rPr>
          <w:sz w:val="22"/>
          <w:szCs w:val="22"/>
        </w:rPr>
      </w:pPr>
      <w:r w:rsidRPr="003F452D">
        <w:rPr>
          <w:spacing w:val="1"/>
          <w:sz w:val="22"/>
          <w:szCs w:val="22"/>
        </w:rPr>
        <w:t xml:space="preserve">Please </w:t>
      </w:r>
      <w:r w:rsidRPr="003F452D">
        <w:rPr>
          <w:sz w:val="22"/>
          <w:szCs w:val="22"/>
        </w:rPr>
        <w:t xml:space="preserve">note, members of the public are strongly advised to submit questions prior to the meeting via email to </w:t>
      </w:r>
      <w:r>
        <w:rPr>
          <w:sz w:val="22"/>
          <w:szCs w:val="22"/>
        </w:rPr>
        <w:t xml:space="preserve">Adelinny Plaza, RMC at </w:t>
      </w:r>
      <w:r w:rsidRPr="003F452D">
        <w:rPr>
          <w:sz w:val="22"/>
          <w:szCs w:val="22"/>
          <w:u w:val="single"/>
        </w:rPr>
        <w:t>townclerk@westnewyorknj.org</w:t>
      </w:r>
      <w:r w:rsidRPr="003F452D">
        <w:rPr>
          <w:sz w:val="22"/>
          <w:szCs w:val="22"/>
        </w:rPr>
        <w:t xml:space="preserve"> on any matter before the board to allow for any member of the public who may want to participate to do so prior and during the course of the meeting</w:t>
      </w:r>
      <w:r>
        <w:rPr>
          <w:sz w:val="22"/>
          <w:szCs w:val="22"/>
        </w:rPr>
        <w:t xml:space="preserve"> </w:t>
      </w:r>
      <w:r w:rsidRPr="003F452D">
        <w:rPr>
          <w:sz w:val="22"/>
          <w:szCs w:val="22"/>
        </w:rPr>
        <w:t xml:space="preserve">at least forty-eight hours prior to a regularly scheduled meeting, except that if the 48th hour before a meeting falls on a legal holiday. </w:t>
      </w:r>
      <w:r w:rsidRPr="003F452D">
        <w:rPr>
          <w:spacing w:val="1"/>
          <w:sz w:val="22"/>
          <w:szCs w:val="22"/>
        </w:rPr>
        <w:t xml:space="preserve">Participants opting to call in may participate and must raise their hand during the public session portion by pressing star nine (*9). Once recognized by the host, the participant will be allowed to speak for </w:t>
      </w:r>
      <w:r>
        <w:rPr>
          <w:spacing w:val="1"/>
          <w:sz w:val="22"/>
          <w:szCs w:val="22"/>
        </w:rPr>
        <w:t>three (3)</w:t>
      </w:r>
      <w:r w:rsidRPr="003F452D">
        <w:rPr>
          <w:spacing w:val="1"/>
          <w:sz w:val="22"/>
          <w:szCs w:val="22"/>
        </w:rPr>
        <w:t xml:space="preserve"> minutes. Participants will be asked to provide their name and address for the record.</w:t>
      </w:r>
      <w:r w:rsidRPr="003F452D">
        <w:rPr>
          <w:sz w:val="22"/>
          <w:szCs w:val="22"/>
        </w:rPr>
        <w:t xml:space="preserve"> As with physical meetings, participants are also directed to follow any additional instructions that may be given during a remote meeting. </w:t>
      </w:r>
    </w:p>
    <w:p w:rsidR="0066376A" w:rsidRPr="003F452D" w:rsidRDefault="0066376A" w:rsidP="0066376A">
      <w:pPr>
        <w:rPr>
          <w:sz w:val="22"/>
          <w:szCs w:val="22"/>
        </w:rPr>
      </w:pPr>
    </w:p>
    <w:p w:rsidR="0066376A" w:rsidRPr="003F452D" w:rsidRDefault="0066376A" w:rsidP="0066376A">
      <w:pPr>
        <w:rPr>
          <w:sz w:val="22"/>
          <w:szCs w:val="22"/>
        </w:rPr>
      </w:pPr>
      <w:r>
        <w:rPr>
          <w:sz w:val="22"/>
          <w:szCs w:val="22"/>
        </w:rPr>
        <w:t>Adelinny Plaza</w:t>
      </w:r>
      <w:r w:rsidRPr="003F452D">
        <w:rPr>
          <w:sz w:val="22"/>
          <w:szCs w:val="22"/>
        </w:rPr>
        <w:t xml:space="preserve">, RMC, Town Clerk </w:t>
      </w:r>
      <w:r w:rsidRPr="003F452D">
        <w:rPr>
          <w:sz w:val="22"/>
          <w:szCs w:val="22"/>
        </w:rPr>
        <w:tab/>
      </w:r>
      <w:r w:rsidRPr="003F452D">
        <w:rPr>
          <w:sz w:val="22"/>
          <w:szCs w:val="22"/>
        </w:rPr>
        <w:tab/>
      </w:r>
      <w:r w:rsidRPr="003F452D">
        <w:rPr>
          <w:sz w:val="22"/>
          <w:szCs w:val="22"/>
        </w:rPr>
        <w:tab/>
      </w:r>
      <w:r w:rsidRPr="003F452D">
        <w:rPr>
          <w:sz w:val="22"/>
          <w:szCs w:val="22"/>
        </w:rPr>
        <w:tab/>
        <w:t>BY ORDER OF THE MAYOR AND</w:t>
      </w:r>
    </w:p>
    <w:p w:rsidR="0066376A" w:rsidRPr="003F452D" w:rsidRDefault="0066376A" w:rsidP="00FB4028">
      <w:pPr>
        <w:ind w:left="5760"/>
        <w:rPr>
          <w:sz w:val="22"/>
          <w:szCs w:val="22"/>
        </w:rPr>
      </w:pPr>
      <w:r w:rsidRPr="003F452D">
        <w:rPr>
          <w:sz w:val="22"/>
          <w:szCs w:val="22"/>
        </w:rPr>
        <w:t>BOARD OF COMMISSIONERS OF</w:t>
      </w:r>
    </w:p>
    <w:p w:rsidR="0066376A" w:rsidRDefault="0066376A" w:rsidP="00FB4028">
      <w:pPr>
        <w:ind w:left="5760"/>
        <w:rPr>
          <w:sz w:val="22"/>
          <w:szCs w:val="22"/>
        </w:rPr>
      </w:pPr>
      <w:r w:rsidRPr="003F452D">
        <w:rPr>
          <w:sz w:val="22"/>
          <w:szCs w:val="22"/>
        </w:rPr>
        <w:t xml:space="preserve">THE TOWN OF WEST NEW YORK </w:t>
      </w: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Default="00FB4028" w:rsidP="00FB4028">
      <w:pPr>
        <w:ind w:left="5760"/>
        <w:rPr>
          <w:sz w:val="22"/>
          <w:szCs w:val="22"/>
        </w:rPr>
      </w:pPr>
    </w:p>
    <w:p w:rsidR="00FB4028" w:rsidRPr="00DB26D3" w:rsidRDefault="00FB4028" w:rsidP="00FB4028">
      <w:pPr>
        <w:jc w:val="center"/>
        <w:rPr>
          <w:b/>
          <w:bCs/>
          <w:sz w:val="24"/>
        </w:rPr>
      </w:pPr>
      <w:r>
        <w:rPr>
          <w:b/>
          <w:bCs/>
          <w:sz w:val="24"/>
        </w:rPr>
        <w:lastRenderedPageBreak/>
        <w:t>June 28, 2023</w:t>
      </w:r>
    </w:p>
    <w:p w:rsidR="00FB4028" w:rsidRPr="00DB26D3" w:rsidRDefault="00FB4028" w:rsidP="00FB4028">
      <w:pPr>
        <w:jc w:val="center"/>
        <w:rPr>
          <w:b/>
          <w:bCs/>
          <w:sz w:val="24"/>
          <w:u w:val="single"/>
        </w:rPr>
      </w:pPr>
      <w:r w:rsidRPr="00DB26D3">
        <w:rPr>
          <w:b/>
          <w:bCs/>
          <w:i/>
          <w:iCs/>
          <w:sz w:val="24"/>
        </w:rPr>
        <w:t>Regular Meeting</w:t>
      </w:r>
    </w:p>
    <w:p w:rsidR="00FB4028" w:rsidRPr="00DB26D3" w:rsidRDefault="00FB4028" w:rsidP="00FB4028">
      <w:pPr>
        <w:jc w:val="center"/>
        <w:rPr>
          <w:b/>
          <w:bCs/>
          <w:sz w:val="24"/>
          <w:u w:val="single"/>
        </w:rPr>
      </w:pPr>
    </w:p>
    <w:p w:rsidR="00FB4028" w:rsidRPr="00DB26D3" w:rsidRDefault="00FB4028" w:rsidP="00FB4028">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FB4028" w:rsidRDefault="00FB4028" w:rsidP="00FB4028">
      <w:pPr>
        <w:ind w:left="5760"/>
        <w:rPr>
          <w:sz w:val="22"/>
          <w:szCs w:val="22"/>
        </w:rPr>
      </w:pPr>
    </w:p>
    <w:p w:rsidR="00FB4028" w:rsidRDefault="00FB4028" w:rsidP="00FB4028">
      <w:pPr>
        <w:ind w:left="5760"/>
        <w:rPr>
          <w:sz w:val="22"/>
          <w:szCs w:val="22"/>
        </w:rPr>
      </w:pPr>
    </w:p>
    <w:p w:rsidR="00FB4028" w:rsidRPr="00FB4028" w:rsidRDefault="00FB4028" w:rsidP="00FB4028">
      <w:pPr>
        <w:ind w:left="5760"/>
        <w:rPr>
          <w:sz w:val="22"/>
          <w:szCs w:val="22"/>
        </w:rPr>
      </w:pPr>
    </w:p>
    <w:p w:rsidR="0066376A" w:rsidRPr="00FB4028" w:rsidRDefault="0066376A" w:rsidP="00FB4028">
      <w:pPr>
        <w:tabs>
          <w:tab w:val="left" w:pos="-720"/>
        </w:tabs>
        <w:suppressAutoHyphens/>
        <w:jc w:val="center"/>
        <w:rPr>
          <w:b/>
          <w:spacing w:val="-2"/>
          <w:sz w:val="24"/>
          <w:u w:val="single"/>
        </w:rPr>
      </w:pPr>
      <w:r w:rsidRPr="00FB4028">
        <w:rPr>
          <w:b/>
          <w:spacing w:val="-2"/>
          <w:sz w:val="24"/>
          <w:u w:val="single"/>
        </w:rPr>
        <w:t>RESOLUTION #R23-207</w:t>
      </w:r>
    </w:p>
    <w:p w:rsidR="0066376A" w:rsidRPr="00FB4028" w:rsidRDefault="0066376A" w:rsidP="00FB4028">
      <w:pPr>
        <w:tabs>
          <w:tab w:val="left" w:pos="-720"/>
        </w:tabs>
        <w:suppressAutoHyphens/>
        <w:jc w:val="center"/>
        <w:rPr>
          <w:b/>
          <w:spacing w:val="-2"/>
          <w:sz w:val="24"/>
          <w:u w:val="single"/>
        </w:rPr>
      </w:pPr>
      <w:r w:rsidRPr="00FB4028">
        <w:rPr>
          <w:b/>
          <w:spacing w:val="-2"/>
          <w:sz w:val="24"/>
          <w:u w:val="single"/>
        </w:rPr>
        <w:t>RE:  CANCELLATION OF APPROPRIATED GRANT RESERVES</w:t>
      </w:r>
    </w:p>
    <w:p w:rsidR="0066376A" w:rsidRPr="00FB4028" w:rsidRDefault="0066376A" w:rsidP="00FB4028">
      <w:pPr>
        <w:tabs>
          <w:tab w:val="left" w:pos="-720"/>
        </w:tabs>
        <w:suppressAutoHyphens/>
        <w:rPr>
          <w:rFonts w:eastAsiaTheme="minorEastAsia"/>
          <w:sz w:val="24"/>
        </w:rPr>
      </w:pPr>
    </w:p>
    <w:p w:rsidR="0066376A" w:rsidRPr="00FB4028" w:rsidRDefault="0066376A" w:rsidP="00FB4028">
      <w:pPr>
        <w:tabs>
          <w:tab w:val="left" w:pos="-1440"/>
          <w:tab w:val="left" w:pos="-720"/>
          <w:tab w:val="left" w:pos="720"/>
        </w:tabs>
        <w:suppressAutoHyphens/>
        <w:rPr>
          <w:rFonts w:eastAsiaTheme="minorEastAsia"/>
          <w:sz w:val="24"/>
        </w:rPr>
      </w:pPr>
      <w:r w:rsidRPr="00FB4028">
        <w:rPr>
          <w:rFonts w:eastAsiaTheme="minorEastAsia"/>
          <w:sz w:val="24"/>
        </w:rPr>
        <w:tab/>
        <w:t>WHEREAS, the Town appropriated American Rescue Plan of 2021 funds to the 2022 Budget to be utilized for certain purposes; and</w:t>
      </w:r>
    </w:p>
    <w:p w:rsidR="0066376A" w:rsidRPr="00FB4028" w:rsidRDefault="0066376A" w:rsidP="00FB4028">
      <w:pPr>
        <w:tabs>
          <w:tab w:val="left" w:pos="-1440"/>
          <w:tab w:val="left" w:pos="-720"/>
          <w:tab w:val="left" w:pos="720"/>
        </w:tabs>
        <w:suppressAutoHyphens/>
        <w:rPr>
          <w:rFonts w:eastAsiaTheme="minorEastAsia"/>
          <w:sz w:val="24"/>
        </w:rPr>
      </w:pPr>
    </w:p>
    <w:p w:rsidR="0066376A" w:rsidRPr="00FB4028" w:rsidRDefault="0066376A" w:rsidP="00FB4028">
      <w:pPr>
        <w:tabs>
          <w:tab w:val="left" w:pos="-1440"/>
          <w:tab w:val="left" w:pos="-720"/>
          <w:tab w:val="left" w:pos="720"/>
        </w:tabs>
        <w:suppressAutoHyphens/>
        <w:rPr>
          <w:rFonts w:eastAsiaTheme="minorEastAsia"/>
          <w:sz w:val="24"/>
        </w:rPr>
      </w:pPr>
      <w:r w:rsidRPr="00FB4028">
        <w:rPr>
          <w:rFonts w:eastAsiaTheme="minorEastAsia"/>
          <w:sz w:val="24"/>
        </w:rPr>
        <w:tab/>
        <w:t>WHEREAS, certain amounts appropriated remain unencumbered and are no longer needed for the original intended purposes; and</w:t>
      </w:r>
    </w:p>
    <w:p w:rsidR="0066376A" w:rsidRPr="00FB4028" w:rsidRDefault="0066376A" w:rsidP="00FB4028">
      <w:pPr>
        <w:tabs>
          <w:tab w:val="left" w:pos="-1440"/>
          <w:tab w:val="left" w:pos="-720"/>
          <w:tab w:val="left" w:pos="720"/>
        </w:tabs>
        <w:suppressAutoHyphens/>
        <w:rPr>
          <w:rFonts w:eastAsiaTheme="minorEastAsia"/>
          <w:sz w:val="24"/>
        </w:rPr>
      </w:pPr>
    </w:p>
    <w:p w:rsidR="0066376A" w:rsidRPr="00FB4028" w:rsidRDefault="0066376A" w:rsidP="00FB4028">
      <w:pPr>
        <w:tabs>
          <w:tab w:val="left" w:pos="-1440"/>
          <w:tab w:val="left" w:pos="-720"/>
          <w:tab w:val="left" w:pos="720"/>
        </w:tabs>
        <w:suppressAutoHyphens/>
        <w:rPr>
          <w:rFonts w:eastAsiaTheme="minorEastAsia"/>
          <w:sz w:val="24"/>
        </w:rPr>
      </w:pPr>
      <w:r w:rsidRPr="00FB4028">
        <w:rPr>
          <w:rFonts w:eastAsiaTheme="minorEastAsia"/>
          <w:sz w:val="24"/>
        </w:rPr>
        <w:tab/>
        <w:t>WHEREAS, the Town wishes to formally cancel said unencumbered ARP balances that remain available and to return said funds to the unappropriated grant reserves account entitled “American Rescue Plan of 2021”.</w:t>
      </w:r>
    </w:p>
    <w:p w:rsidR="0066376A" w:rsidRPr="00FB4028" w:rsidRDefault="0066376A" w:rsidP="00FB4028">
      <w:pPr>
        <w:tabs>
          <w:tab w:val="left" w:pos="-1440"/>
          <w:tab w:val="left" w:pos="-720"/>
          <w:tab w:val="left" w:pos="720"/>
        </w:tabs>
        <w:suppressAutoHyphens/>
        <w:rPr>
          <w:rFonts w:eastAsiaTheme="minorEastAsia"/>
          <w:sz w:val="24"/>
        </w:rPr>
      </w:pPr>
    </w:p>
    <w:p w:rsidR="0066376A" w:rsidRPr="00FB4028" w:rsidRDefault="0066376A" w:rsidP="00FB4028">
      <w:pPr>
        <w:tabs>
          <w:tab w:val="left" w:pos="-1440"/>
          <w:tab w:val="left" w:pos="-720"/>
          <w:tab w:val="left" w:pos="720"/>
        </w:tabs>
        <w:suppressAutoHyphens/>
        <w:rPr>
          <w:rFonts w:eastAsiaTheme="minorEastAsia"/>
          <w:sz w:val="24"/>
        </w:rPr>
      </w:pPr>
      <w:r w:rsidRPr="00FB4028">
        <w:rPr>
          <w:rFonts w:eastAsiaTheme="minorEastAsia"/>
          <w:sz w:val="24"/>
        </w:rPr>
        <w:tab/>
        <w:t>NOW, THEREFORE BE IT RESOLVED, by the Commissioners of the Town of West New York that the following unencumbered ARP balances be cancelled of record and be returned to the unappropriated grant reserves account entitled “American Rescue Plan of 2021”.</w:t>
      </w:r>
    </w:p>
    <w:p w:rsidR="0066376A" w:rsidRPr="0084165D" w:rsidRDefault="0066376A" w:rsidP="0066376A">
      <w:pPr>
        <w:tabs>
          <w:tab w:val="left" w:pos="-1440"/>
          <w:tab w:val="left" w:pos="-720"/>
          <w:tab w:val="left" w:pos="720"/>
        </w:tabs>
        <w:suppressAutoHyphens/>
        <w:jc w:val="both"/>
        <w:rPr>
          <w:rFonts w:eastAsiaTheme="minorEastAsia"/>
          <w:sz w:val="24"/>
        </w:rPr>
      </w:pPr>
    </w:p>
    <w:p w:rsidR="0066376A" w:rsidRPr="0084165D" w:rsidRDefault="0066376A" w:rsidP="0066376A">
      <w:pPr>
        <w:tabs>
          <w:tab w:val="left" w:pos="-1440"/>
          <w:tab w:val="left" w:pos="-720"/>
          <w:tab w:val="left" w:pos="720"/>
        </w:tabs>
        <w:suppressAutoHyphens/>
        <w:jc w:val="both"/>
        <w:rPr>
          <w:rFonts w:eastAsiaTheme="minorEastAsia"/>
          <w:sz w:val="24"/>
        </w:rPr>
      </w:pPr>
      <w:r w:rsidRPr="0084165D">
        <w:rPr>
          <w:rFonts w:eastAsiaTheme="minorEastAsia"/>
          <w:sz w:val="24"/>
        </w:rPr>
        <w:t>American Rescue Plan of 2021:</w:t>
      </w:r>
    </w:p>
    <w:p w:rsidR="0066376A" w:rsidRPr="0084165D" w:rsidRDefault="0066376A" w:rsidP="0066376A">
      <w:pPr>
        <w:tabs>
          <w:tab w:val="left" w:pos="-1440"/>
          <w:tab w:val="left" w:pos="-720"/>
          <w:tab w:val="left" w:pos="720"/>
        </w:tabs>
        <w:suppressAutoHyphens/>
        <w:jc w:val="both"/>
        <w:rPr>
          <w:rFonts w:eastAsiaTheme="minorEastAsia"/>
          <w:sz w:val="24"/>
        </w:rPr>
      </w:pPr>
    </w:p>
    <w:tbl>
      <w:tblPr>
        <w:tblW w:w="0" w:type="auto"/>
        <w:tblLayout w:type="fixed"/>
        <w:tblCellMar>
          <w:left w:w="0" w:type="dxa"/>
          <w:right w:w="0" w:type="dxa"/>
        </w:tblCellMar>
        <w:tblLook w:val="01E0" w:firstRow="1" w:lastRow="1" w:firstColumn="1" w:lastColumn="1" w:noHBand="0" w:noVBand="0"/>
      </w:tblPr>
      <w:tblGrid>
        <w:gridCol w:w="5850"/>
        <w:gridCol w:w="2970"/>
      </w:tblGrid>
      <w:tr w:rsidR="0066376A" w:rsidRPr="0084165D" w:rsidTr="0066376A">
        <w:trPr>
          <w:trHeight w:val="248"/>
        </w:trPr>
        <w:tc>
          <w:tcPr>
            <w:tcW w:w="5850" w:type="dxa"/>
          </w:tcPr>
          <w:p w:rsidR="0066376A" w:rsidRPr="0084165D" w:rsidRDefault="0066376A" w:rsidP="0066376A">
            <w:pPr>
              <w:pStyle w:val="TableParagraph"/>
              <w:spacing w:line="229" w:lineRule="exact"/>
              <w:ind w:left="558"/>
              <w:rPr>
                <w:rFonts w:eastAsiaTheme="minorEastAsia"/>
                <w:sz w:val="24"/>
                <w:szCs w:val="24"/>
              </w:rPr>
            </w:pPr>
            <w:r w:rsidRPr="0084165D">
              <w:rPr>
                <w:rFonts w:eastAsiaTheme="minorEastAsia"/>
                <w:sz w:val="24"/>
                <w:szCs w:val="24"/>
              </w:rPr>
              <w:t>Grant Administration</w:t>
            </w:r>
          </w:p>
        </w:tc>
        <w:tc>
          <w:tcPr>
            <w:tcW w:w="2970" w:type="dxa"/>
          </w:tcPr>
          <w:p w:rsidR="0066376A" w:rsidRPr="0084165D" w:rsidRDefault="0066376A" w:rsidP="0066376A">
            <w:pPr>
              <w:pStyle w:val="TableParagraph"/>
              <w:spacing w:line="229" w:lineRule="exact"/>
              <w:ind w:right="92"/>
              <w:jc w:val="right"/>
              <w:rPr>
                <w:rFonts w:eastAsiaTheme="minorEastAsia"/>
                <w:sz w:val="24"/>
                <w:szCs w:val="24"/>
              </w:rPr>
            </w:pPr>
            <w:r w:rsidRPr="0084165D">
              <w:rPr>
                <w:rFonts w:eastAsiaTheme="minorEastAsia"/>
                <w:sz w:val="24"/>
                <w:szCs w:val="24"/>
              </w:rPr>
              <w:t>$58,748</w:t>
            </w:r>
          </w:p>
        </w:tc>
      </w:tr>
      <w:tr w:rsidR="0066376A" w:rsidRPr="0084165D" w:rsidTr="0066376A">
        <w:trPr>
          <w:trHeight w:val="257"/>
        </w:trPr>
        <w:tc>
          <w:tcPr>
            <w:tcW w:w="5850" w:type="dxa"/>
          </w:tcPr>
          <w:p w:rsidR="0066376A" w:rsidRPr="0084165D" w:rsidRDefault="0066376A" w:rsidP="0066376A">
            <w:pPr>
              <w:pStyle w:val="TableParagraph"/>
              <w:spacing w:before="7" w:line="230" w:lineRule="exact"/>
              <w:ind w:left="572"/>
              <w:rPr>
                <w:rFonts w:eastAsiaTheme="minorEastAsia"/>
                <w:sz w:val="24"/>
                <w:szCs w:val="24"/>
              </w:rPr>
            </w:pPr>
            <w:r w:rsidRPr="0084165D">
              <w:rPr>
                <w:rFonts w:eastAsiaTheme="minorEastAsia"/>
                <w:sz w:val="24"/>
                <w:szCs w:val="24"/>
              </w:rPr>
              <w:t>Purchase of Ambulances</w:t>
            </w:r>
          </w:p>
        </w:tc>
        <w:tc>
          <w:tcPr>
            <w:tcW w:w="2970" w:type="dxa"/>
          </w:tcPr>
          <w:p w:rsidR="0066376A" w:rsidRPr="0084165D" w:rsidRDefault="0066376A" w:rsidP="0066376A">
            <w:pPr>
              <w:pStyle w:val="TableParagraph"/>
              <w:spacing w:before="2" w:line="235" w:lineRule="exact"/>
              <w:ind w:right="63"/>
              <w:jc w:val="right"/>
              <w:rPr>
                <w:rFonts w:eastAsiaTheme="minorEastAsia"/>
                <w:sz w:val="24"/>
                <w:szCs w:val="24"/>
              </w:rPr>
            </w:pPr>
            <w:r w:rsidRPr="0084165D">
              <w:rPr>
                <w:rFonts w:eastAsiaTheme="minorEastAsia"/>
                <w:sz w:val="24"/>
                <w:szCs w:val="24"/>
              </w:rPr>
              <w:t>450,000</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Acquis. of Public Safety Communications Upgrades</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391,677</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Purchase of Garbage Truck</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300,000</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Purchase of Roll Off Truck</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300,000</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Purchase of Street Sweepers</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400,000</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Purchase of SUV Vehicles – Police Department</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297,502</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Purchase of Motorcycle – Police Department</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40,000</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Purchase of Scott Air Packs</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20,000</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Improvements Miller Park</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366,430</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Road Improvements</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262,409</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Acquisition – 111 60th Street</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750,000</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Acquisition – Washington Street</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300,000</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Purchase of Cameras (Phase I)</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280,000</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Purchase of Vehicles – Police Department</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347,851</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r w:rsidRPr="0084165D">
              <w:rPr>
                <w:rFonts w:eastAsiaTheme="minorEastAsia"/>
                <w:sz w:val="24"/>
                <w:szCs w:val="24"/>
              </w:rPr>
              <w:t>Small Business Grant</w:t>
            </w: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r w:rsidRPr="0084165D">
              <w:rPr>
                <w:rFonts w:eastAsiaTheme="minorEastAsia"/>
                <w:sz w:val="24"/>
                <w:szCs w:val="24"/>
              </w:rPr>
              <w:t>122,425</w:t>
            </w:r>
          </w:p>
        </w:tc>
      </w:tr>
      <w:tr w:rsidR="0066376A" w:rsidRPr="0084165D" w:rsidTr="0066376A">
        <w:trPr>
          <w:trHeight w:val="234"/>
        </w:trPr>
        <w:tc>
          <w:tcPr>
            <w:tcW w:w="5850" w:type="dxa"/>
          </w:tcPr>
          <w:p w:rsidR="0066376A" w:rsidRPr="0084165D" w:rsidRDefault="0066376A" w:rsidP="0066376A">
            <w:pPr>
              <w:pStyle w:val="TableParagraph"/>
              <w:ind w:left="567"/>
              <w:rPr>
                <w:rFonts w:eastAsiaTheme="minorEastAsia"/>
                <w:sz w:val="24"/>
                <w:szCs w:val="24"/>
              </w:rPr>
            </w:pPr>
          </w:p>
        </w:tc>
        <w:tc>
          <w:tcPr>
            <w:tcW w:w="2970" w:type="dxa"/>
          </w:tcPr>
          <w:p w:rsidR="0066376A" w:rsidRPr="0084165D" w:rsidRDefault="0066376A" w:rsidP="0066376A">
            <w:pPr>
              <w:pStyle w:val="TableParagraph"/>
              <w:tabs>
                <w:tab w:val="left" w:pos="450"/>
              </w:tabs>
              <w:ind w:right="61"/>
              <w:jc w:val="right"/>
              <w:rPr>
                <w:rFonts w:eastAsiaTheme="minorEastAsia"/>
                <w:sz w:val="24"/>
                <w:szCs w:val="24"/>
              </w:rPr>
            </w:pPr>
          </w:p>
        </w:tc>
      </w:tr>
      <w:tr w:rsidR="0066376A" w:rsidRPr="0084165D" w:rsidTr="0066376A">
        <w:trPr>
          <w:trHeight w:val="582"/>
        </w:trPr>
        <w:tc>
          <w:tcPr>
            <w:tcW w:w="5850" w:type="dxa"/>
          </w:tcPr>
          <w:p w:rsidR="0066376A" w:rsidRPr="0084165D" w:rsidRDefault="0066376A" w:rsidP="0066376A">
            <w:pPr>
              <w:pStyle w:val="TableParagraph"/>
              <w:spacing w:before="140"/>
              <w:ind w:left="55"/>
              <w:rPr>
                <w:rFonts w:eastAsiaTheme="minorEastAsia"/>
                <w:sz w:val="24"/>
                <w:szCs w:val="24"/>
              </w:rPr>
            </w:pPr>
            <w:r w:rsidRPr="0084165D">
              <w:rPr>
                <w:rFonts w:eastAsiaTheme="minorEastAsia"/>
                <w:sz w:val="24"/>
                <w:szCs w:val="24"/>
              </w:rPr>
              <w:t xml:space="preserve">TOTAL </w:t>
            </w:r>
          </w:p>
        </w:tc>
        <w:tc>
          <w:tcPr>
            <w:tcW w:w="2970" w:type="dxa"/>
          </w:tcPr>
          <w:p w:rsidR="0066376A" w:rsidRPr="0084165D" w:rsidRDefault="0066376A" w:rsidP="0066376A">
            <w:pPr>
              <w:pStyle w:val="TableParagraph"/>
              <w:spacing w:before="125"/>
              <w:ind w:right="91"/>
              <w:jc w:val="right"/>
              <w:rPr>
                <w:rFonts w:eastAsiaTheme="minorEastAsia"/>
                <w:sz w:val="24"/>
                <w:szCs w:val="24"/>
              </w:rPr>
            </w:pPr>
            <w:r w:rsidRPr="0084165D">
              <w:rPr>
                <w:rFonts w:eastAsiaTheme="minorEastAsia"/>
                <w:sz w:val="24"/>
                <w:szCs w:val="24"/>
              </w:rPr>
              <w:t>$ 4,687,042</w:t>
            </w:r>
          </w:p>
        </w:tc>
      </w:tr>
    </w:tbl>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66376A" w:rsidRDefault="0066376A" w:rsidP="00120C2A">
      <w:pPr>
        <w:rPr>
          <w:b/>
          <w:bCs/>
          <w:sz w:val="24"/>
          <w:u w:val="single"/>
        </w:rPr>
      </w:pPr>
    </w:p>
    <w:p w:rsidR="008E71B8" w:rsidRDefault="008E71B8" w:rsidP="00FB4028">
      <w:pPr>
        <w:jc w:val="center"/>
        <w:rPr>
          <w:b/>
          <w:bCs/>
          <w:sz w:val="24"/>
        </w:rPr>
        <w:sectPr w:rsidR="008E71B8" w:rsidSect="00696E9F">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pPr>
    </w:p>
    <w:p w:rsidR="00FB4028" w:rsidRPr="00DB26D3" w:rsidRDefault="00FB4028" w:rsidP="00FB4028">
      <w:pPr>
        <w:jc w:val="center"/>
        <w:rPr>
          <w:b/>
          <w:bCs/>
          <w:sz w:val="24"/>
        </w:rPr>
      </w:pPr>
      <w:r>
        <w:rPr>
          <w:b/>
          <w:bCs/>
          <w:sz w:val="24"/>
        </w:rPr>
        <w:lastRenderedPageBreak/>
        <w:t>June 28, 2023</w:t>
      </w:r>
    </w:p>
    <w:p w:rsidR="00FB4028" w:rsidRDefault="00FB4028" w:rsidP="008E71B8">
      <w:pPr>
        <w:jc w:val="center"/>
        <w:rPr>
          <w:b/>
          <w:bCs/>
          <w:sz w:val="24"/>
          <w:u w:val="single"/>
        </w:rPr>
      </w:pPr>
      <w:r w:rsidRPr="00DB26D3">
        <w:rPr>
          <w:b/>
          <w:bCs/>
          <w:i/>
          <w:iCs/>
          <w:sz w:val="24"/>
        </w:rPr>
        <w:t>Regular Meeting</w:t>
      </w:r>
    </w:p>
    <w:p w:rsidR="00FB4028" w:rsidRDefault="00FB4028" w:rsidP="00120C2A">
      <w:pPr>
        <w:rPr>
          <w:b/>
          <w:bCs/>
          <w:sz w:val="24"/>
          <w:u w:val="single"/>
        </w:rPr>
      </w:pPr>
    </w:p>
    <w:p w:rsidR="008E71B8" w:rsidRPr="008E71B8" w:rsidRDefault="008E71B8" w:rsidP="008E71B8">
      <w:pPr>
        <w:spacing w:before="1" w:line="178" w:lineRule="exact"/>
        <w:ind w:left="5260" w:right="5830"/>
        <w:jc w:val="center"/>
        <w:rPr>
          <w:b/>
          <w:sz w:val="18"/>
        </w:rPr>
      </w:pPr>
      <w:r w:rsidRPr="008E71B8">
        <w:rPr>
          <w:b/>
          <w:spacing w:val="-2"/>
          <w:sz w:val="18"/>
        </w:rPr>
        <w:t>RESOLUTION</w:t>
      </w:r>
      <w:r w:rsidRPr="008E71B8">
        <w:rPr>
          <w:b/>
          <w:spacing w:val="10"/>
          <w:sz w:val="18"/>
        </w:rPr>
        <w:t xml:space="preserve"> </w:t>
      </w:r>
      <w:r w:rsidRPr="008E71B8">
        <w:rPr>
          <w:b/>
          <w:spacing w:val="-2"/>
          <w:sz w:val="18"/>
        </w:rPr>
        <w:t>#R23-</w:t>
      </w:r>
      <w:r w:rsidRPr="008E71B8">
        <w:rPr>
          <w:b/>
          <w:spacing w:val="-5"/>
          <w:sz w:val="18"/>
        </w:rPr>
        <w:t>204</w:t>
      </w:r>
    </w:p>
    <w:p w:rsidR="008E71B8" w:rsidRPr="008E71B8" w:rsidRDefault="008E71B8" w:rsidP="008E71B8">
      <w:pPr>
        <w:spacing w:line="178" w:lineRule="exact"/>
        <w:ind w:left="5844" w:right="5830"/>
        <w:jc w:val="center"/>
        <w:rPr>
          <w:b/>
          <w:sz w:val="18"/>
        </w:rPr>
      </w:pPr>
      <w:r w:rsidRPr="008E71B8">
        <w:rPr>
          <w:b/>
          <w:sz w:val="18"/>
          <w:u w:val="single"/>
        </w:rPr>
        <w:t>RE:</w:t>
      </w:r>
      <w:r w:rsidRPr="008E71B8">
        <w:rPr>
          <w:b/>
          <w:spacing w:val="-8"/>
          <w:sz w:val="18"/>
          <w:u w:val="single"/>
        </w:rPr>
        <w:t xml:space="preserve"> </w:t>
      </w:r>
      <w:r w:rsidRPr="008E71B8">
        <w:rPr>
          <w:b/>
          <w:sz w:val="18"/>
          <w:u w:val="single"/>
        </w:rPr>
        <w:t>TEMPORARY</w:t>
      </w:r>
      <w:r w:rsidRPr="008E71B8">
        <w:rPr>
          <w:b/>
          <w:spacing w:val="-8"/>
          <w:sz w:val="18"/>
          <w:u w:val="single"/>
        </w:rPr>
        <w:t xml:space="preserve"> </w:t>
      </w:r>
      <w:r w:rsidRPr="008E71B8">
        <w:rPr>
          <w:b/>
          <w:sz w:val="18"/>
          <w:u w:val="single"/>
        </w:rPr>
        <w:t>CAPITAL</w:t>
      </w:r>
      <w:r w:rsidRPr="008E71B8">
        <w:rPr>
          <w:b/>
          <w:spacing w:val="-8"/>
          <w:sz w:val="18"/>
          <w:u w:val="single"/>
        </w:rPr>
        <w:t xml:space="preserve"> </w:t>
      </w:r>
      <w:r w:rsidRPr="008E71B8">
        <w:rPr>
          <w:b/>
          <w:spacing w:val="-2"/>
          <w:sz w:val="18"/>
          <w:u w:val="single"/>
        </w:rPr>
        <w:t>BUDGET</w:t>
      </w:r>
    </w:p>
    <w:p w:rsidR="008E71B8" w:rsidRPr="008E71B8" w:rsidRDefault="008E71B8" w:rsidP="008E71B8">
      <w:pPr>
        <w:pStyle w:val="BodyText"/>
        <w:spacing w:before="92"/>
        <w:ind w:left="594" w:firstLine="126"/>
        <w:rPr>
          <w:sz w:val="22"/>
        </w:rPr>
      </w:pPr>
      <w:r w:rsidRPr="008E71B8">
        <w:rPr>
          <w:sz w:val="22"/>
        </w:rPr>
        <w:t>WHEREAS,</w:t>
      </w:r>
      <w:r w:rsidRPr="008E71B8">
        <w:rPr>
          <w:spacing w:val="-5"/>
          <w:sz w:val="22"/>
        </w:rPr>
        <w:t xml:space="preserve"> </w:t>
      </w:r>
      <w:r w:rsidRPr="008E71B8">
        <w:rPr>
          <w:sz w:val="22"/>
        </w:rPr>
        <w:t>the</w:t>
      </w:r>
      <w:r w:rsidRPr="008E71B8">
        <w:rPr>
          <w:spacing w:val="-7"/>
          <w:sz w:val="22"/>
        </w:rPr>
        <w:t xml:space="preserve"> </w:t>
      </w:r>
      <w:r w:rsidRPr="008E71B8">
        <w:rPr>
          <w:sz w:val="22"/>
        </w:rPr>
        <w:t>local</w:t>
      </w:r>
      <w:r w:rsidRPr="008E71B8">
        <w:rPr>
          <w:spacing w:val="-9"/>
          <w:sz w:val="22"/>
        </w:rPr>
        <w:t xml:space="preserve"> </w:t>
      </w:r>
      <w:r w:rsidRPr="008E71B8">
        <w:rPr>
          <w:sz w:val="22"/>
        </w:rPr>
        <w:t>capital</w:t>
      </w:r>
      <w:r w:rsidRPr="008E71B8">
        <w:rPr>
          <w:spacing w:val="-9"/>
          <w:sz w:val="22"/>
        </w:rPr>
        <w:t xml:space="preserve"> </w:t>
      </w:r>
      <w:r w:rsidRPr="008E71B8">
        <w:rPr>
          <w:sz w:val="22"/>
        </w:rPr>
        <w:t>budget</w:t>
      </w:r>
      <w:r w:rsidRPr="008E71B8">
        <w:rPr>
          <w:spacing w:val="-6"/>
          <w:sz w:val="22"/>
        </w:rPr>
        <w:t xml:space="preserve"> </w:t>
      </w:r>
      <w:r w:rsidRPr="008E71B8">
        <w:rPr>
          <w:sz w:val="22"/>
        </w:rPr>
        <w:t>for</w:t>
      </w:r>
      <w:r w:rsidRPr="008E71B8">
        <w:rPr>
          <w:spacing w:val="-7"/>
          <w:sz w:val="22"/>
        </w:rPr>
        <w:t xml:space="preserve"> </w:t>
      </w:r>
      <w:r w:rsidRPr="008E71B8">
        <w:rPr>
          <w:sz w:val="22"/>
        </w:rPr>
        <w:t>the</w:t>
      </w:r>
      <w:r w:rsidRPr="008E71B8">
        <w:rPr>
          <w:spacing w:val="-7"/>
          <w:sz w:val="22"/>
        </w:rPr>
        <w:t xml:space="preserve"> </w:t>
      </w:r>
      <w:r w:rsidRPr="008E71B8">
        <w:rPr>
          <w:sz w:val="22"/>
        </w:rPr>
        <w:t>year</w:t>
      </w:r>
      <w:r w:rsidRPr="008E71B8">
        <w:rPr>
          <w:spacing w:val="-6"/>
          <w:sz w:val="22"/>
        </w:rPr>
        <w:t xml:space="preserve"> </w:t>
      </w:r>
      <w:r w:rsidRPr="008E71B8">
        <w:rPr>
          <w:sz w:val="22"/>
        </w:rPr>
        <w:t>2023</w:t>
      </w:r>
      <w:r w:rsidRPr="008E71B8">
        <w:rPr>
          <w:spacing w:val="-7"/>
          <w:sz w:val="22"/>
        </w:rPr>
        <w:t xml:space="preserve"> </w:t>
      </w:r>
      <w:r w:rsidRPr="008E71B8">
        <w:rPr>
          <w:sz w:val="22"/>
        </w:rPr>
        <w:t>has</w:t>
      </w:r>
      <w:r w:rsidRPr="008E71B8">
        <w:rPr>
          <w:spacing w:val="-5"/>
          <w:sz w:val="22"/>
        </w:rPr>
        <w:t xml:space="preserve"> </w:t>
      </w:r>
      <w:r w:rsidRPr="008E71B8">
        <w:rPr>
          <w:sz w:val="22"/>
        </w:rPr>
        <w:t>not</w:t>
      </w:r>
      <w:r w:rsidRPr="008E71B8">
        <w:rPr>
          <w:spacing w:val="-7"/>
          <w:sz w:val="22"/>
        </w:rPr>
        <w:t xml:space="preserve"> </w:t>
      </w:r>
      <w:r w:rsidRPr="008E71B8">
        <w:rPr>
          <w:sz w:val="22"/>
        </w:rPr>
        <w:t>been</w:t>
      </w:r>
      <w:r w:rsidRPr="008E71B8">
        <w:rPr>
          <w:spacing w:val="-6"/>
          <w:sz w:val="22"/>
        </w:rPr>
        <w:t xml:space="preserve"> </w:t>
      </w:r>
      <w:r w:rsidRPr="008E71B8">
        <w:rPr>
          <w:sz w:val="22"/>
        </w:rPr>
        <w:t>adopted</w:t>
      </w:r>
      <w:r w:rsidRPr="008E71B8">
        <w:rPr>
          <w:spacing w:val="-7"/>
          <w:sz w:val="22"/>
        </w:rPr>
        <w:t xml:space="preserve"> </w:t>
      </w:r>
      <w:r w:rsidRPr="008E71B8">
        <w:rPr>
          <w:sz w:val="22"/>
        </w:rPr>
        <w:t>for</w:t>
      </w:r>
      <w:r w:rsidRPr="008E71B8">
        <w:rPr>
          <w:spacing w:val="-6"/>
          <w:sz w:val="22"/>
        </w:rPr>
        <w:t xml:space="preserve"> </w:t>
      </w:r>
      <w:r w:rsidRPr="008E71B8">
        <w:rPr>
          <w:sz w:val="22"/>
        </w:rPr>
        <w:t>the</w:t>
      </w:r>
      <w:r w:rsidRPr="008E71B8">
        <w:rPr>
          <w:spacing w:val="-7"/>
          <w:sz w:val="22"/>
        </w:rPr>
        <w:t xml:space="preserve"> </w:t>
      </w:r>
      <w:r w:rsidRPr="008E71B8">
        <w:rPr>
          <w:sz w:val="22"/>
        </w:rPr>
        <w:t>year</w:t>
      </w:r>
      <w:r w:rsidRPr="008E71B8">
        <w:rPr>
          <w:spacing w:val="-6"/>
          <w:sz w:val="22"/>
        </w:rPr>
        <w:t xml:space="preserve"> </w:t>
      </w:r>
      <w:r w:rsidRPr="008E71B8">
        <w:rPr>
          <w:sz w:val="22"/>
        </w:rPr>
        <w:t>2023;</w:t>
      </w:r>
      <w:r w:rsidRPr="008E71B8">
        <w:rPr>
          <w:spacing w:val="-7"/>
          <w:sz w:val="22"/>
        </w:rPr>
        <w:t xml:space="preserve"> </w:t>
      </w:r>
      <w:r w:rsidRPr="008E71B8">
        <w:rPr>
          <w:spacing w:val="-4"/>
          <w:sz w:val="22"/>
        </w:rPr>
        <w:t>and,</w:t>
      </w:r>
    </w:p>
    <w:p w:rsidR="008E71B8" w:rsidRPr="008E71B8" w:rsidRDefault="008E71B8" w:rsidP="008E71B8">
      <w:pPr>
        <w:pStyle w:val="BodyText"/>
        <w:spacing w:before="120"/>
        <w:ind w:left="594" w:firstLine="126"/>
        <w:rPr>
          <w:sz w:val="22"/>
        </w:rPr>
      </w:pPr>
      <w:r w:rsidRPr="008E71B8">
        <w:rPr>
          <w:sz w:val="22"/>
        </w:rPr>
        <w:t>WHEREAS,</w:t>
      </w:r>
      <w:r w:rsidRPr="008E71B8">
        <w:rPr>
          <w:spacing w:val="-6"/>
          <w:sz w:val="22"/>
        </w:rPr>
        <w:t xml:space="preserve"> </w:t>
      </w:r>
      <w:r w:rsidRPr="008E71B8">
        <w:rPr>
          <w:sz w:val="22"/>
        </w:rPr>
        <w:t>it</w:t>
      </w:r>
      <w:r w:rsidRPr="008E71B8">
        <w:rPr>
          <w:spacing w:val="-6"/>
          <w:sz w:val="22"/>
        </w:rPr>
        <w:t xml:space="preserve"> </w:t>
      </w:r>
      <w:r w:rsidRPr="008E71B8">
        <w:rPr>
          <w:sz w:val="22"/>
        </w:rPr>
        <w:t>is</w:t>
      </w:r>
      <w:r w:rsidRPr="008E71B8">
        <w:rPr>
          <w:spacing w:val="-6"/>
          <w:sz w:val="22"/>
        </w:rPr>
        <w:t xml:space="preserve"> </w:t>
      </w:r>
      <w:r w:rsidRPr="008E71B8">
        <w:rPr>
          <w:sz w:val="22"/>
        </w:rPr>
        <w:t>desired</w:t>
      </w:r>
      <w:r w:rsidRPr="008E71B8">
        <w:rPr>
          <w:spacing w:val="-7"/>
          <w:sz w:val="22"/>
        </w:rPr>
        <w:t xml:space="preserve"> </w:t>
      </w:r>
      <w:r w:rsidRPr="008E71B8">
        <w:rPr>
          <w:sz w:val="22"/>
        </w:rPr>
        <w:t>to</w:t>
      </w:r>
      <w:r w:rsidRPr="008E71B8">
        <w:rPr>
          <w:spacing w:val="-8"/>
          <w:sz w:val="22"/>
        </w:rPr>
        <w:t xml:space="preserve"> </w:t>
      </w:r>
      <w:r w:rsidRPr="008E71B8">
        <w:rPr>
          <w:sz w:val="22"/>
        </w:rPr>
        <w:t>establish</w:t>
      </w:r>
      <w:r w:rsidRPr="008E71B8">
        <w:rPr>
          <w:spacing w:val="-7"/>
          <w:sz w:val="22"/>
        </w:rPr>
        <w:t xml:space="preserve"> </w:t>
      </w:r>
      <w:r w:rsidRPr="008E71B8">
        <w:rPr>
          <w:sz w:val="22"/>
        </w:rPr>
        <w:t>a</w:t>
      </w:r>
      <w:r w:rsidRPr="008E71B8">
        <w:rPr>
          <w:spacing w:val="-7"/>
          <w:sz w:val="22"/>
        </w:rPr>
        <w:t xml:space="preserve"> </w:t>
      </w:r>
      <w:r w:rsidRPr="008E71B8">
        <w:rPr>
          <w:sz w:val="22"/>
        </w:rPr>
        <w:t>temporary</w:t>
      </w:r>
      <w:r w:rsidRPr="008E71B8">
        <w:rPr>
          <w:spacing w:val="-10"/>
          <w:sz w:val="22"/>
        </w:rPr>
        <w:t xml:space="preserve"> </w:t>
      </w:r>
      <w:r w:rsidRPr="008E71B8">
        <w:rPr>
          <w:sz w:val="22"/>
        </w:rPr>
        <w:t>capital</w:t>
      </w:r>
      <w:r w:rsidRPr="008E71B8">
        <w:rPr>
          <w:spacing w:val="-9"/>
          <w:sz w:val="22"/>
        </w:rPr>
        <w:t xml:space="preserve"> </w:t>
      </w:r>
      <w:r w:rsidRPr="008E71B8">
        <w:rPr>
          <w:sz w:val="22"/>
        </w:rPr>
        <w:t>budget</w:t>
      </w:r>
      <w:r w:rsidRPr="008E71B8">
        <w:rPr>
          <w:spacing w:val="-7"/>
          <w:sz w:val="22"/>
        </w:rPr>
        <w:t xml:space="preserve"> </w:t>
      </w:r>
      <w:r w:rsidRPr="008E71B8">
        <w:rPr>
          <w:sz w:val="22"/>
        </w:rPr>
        <w:t>for</w:t>
      </w:r>
      <w:r w:rsidRPr="008E71B8">
        <w:rPr>
          <w:spacing w:val="-6"/>
          <w:sz w:val="22"/>
        </w:rPr>
        <w:t xml:space="preserve"> </w:t>
      </w:r>
      <w:r w:rsidRPr="008E71B8">
        <w:rPr>
          <w:spacing w:val="-2"/>
          <w:sz w:val="22"/>
        </w:rPr>
        <w:t>2023,</w:t>
      </w:r>
    </w:p>
    <w:p w:rsidR="008E71B8" w:rsidRPr="008E71B8" w:rsidRDefault="008E71B8" w:rsidP="008E71B8">
      <w:pPr>
        <w:pStyle w:val="BodyText"/>
        <w:spacing w:before="129" w:line="228" w:lineRule="auto"/>
        <w:ind w:left="594" w:right="6116" w:firstLine="126"/>
        <w:rPr>
          <w:sz w:val="22"/>
        </w:rPr>
      </w:pPr>
      <w:r w:rsidRPr="008E71B8">
        <w:rPr>
          <w:noProof/>
          <w:sz w:val="22"/>
        </w:rPr>
        <mc:AlternateContent>
          <mc:Choice Requires="wps">
            <w:drawing>
              <wp:anchor distT="0" distB="0" distL="0" distR="0" simplePos="0" relativeHeight="251659264" behindDoc="0" locked="0" layoutInCell="1" allowOverlap="1" wp14:anchorId="1321BFD6" wp14:editId="10C92BE5">
                <wp:simplePos x="0" y="0"/>
                <wp:positionH relativeFrom="page">
                  <wp:posOffset>3008510</wp:posOffset>
                </wp:positionH>
                <wp:positionV relativeFrom="paragraph">
                  <wp:posOffset>442057</wp:posOffset>
                </wp:positionV>
                <wp:extent cx="4862830" cy="541020"/>
                <wp:effectExtent l="0" t="0" r="0" b="0"/>
                <wp:wrapNone/>
                <wp:docPr id="10"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2830" cy="54102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729"/>
                              <w:gridCol w:w="2219"/>
                              <w:gridCol w:w="2374"/>
                              <w:gridCol w:w="2217"/>
                            </w:tblGrid>
                            <w:tr w:rsidR="00F46C6C">
                              <w:trPr>
                                <w:trHeight w:val="166"/>
                              </w:trPr>
                              <w:tc>
                                <w:tcPr>
                                  <w:tcW w:w="729" w:type="dxa"/>
                                </w:tcPr>
                                <w:p w:rsidR="00F46C6C" w:rsidRDefault="00F46C6C">
                                  <w:pPr>
                                    <w:pStyle w:val="TableParagraph"/>
                                    <w:spacing w:line="147" w:lineRule="exact"/>
                                    <w:ind w:right="174"/>
                                    <w:jc w:val="right"/>
                                    <w:rPr>
                                      <w:sz w:val="16"/>
                                    </w:rPr>
                                  </w:pPr>
                                  <w:r>
                                    <w:rPr>
                                      <w:w w:val="99"/>
                                      <w:sz w:val="16"/>
                                    </w:rPr>
                                    <w:t>(</w:t>
                                  </w:r>
                                </w:p>
                              </w:tc>
                              <w:tc>
                                <w:tcPr>
                                  <w:tcW w:w="2219" w:type="dxa"/>
                                </w:tcPr>
                                <w:p w:rsidR="00F46C6C" w:rsidRDefault="00F46C6C">
                                  <w:pPr>
                                    <w:pStyle w:val="TableParagraph"/>
                                    <w:spacing w:line="147" w:lineRule="exact"/>
                                    <w:ind w:left="173"/>
                                    <w:rPr>
                                      <w:sz w:val="16"/>
                                    </w:rPr>
                                  </w:pPr>
                                  <w:r>
                                    <w:rPr>
                                      <w:spacing w:val="-2"/>
                                      <w:sz w:val="16"/>
                                    </w:rPr>
                                    <w:t>Commissioner</w:t>
                                  </w:r>
                                  <w:r>
                                    <w:rPr>
                                      <w:spacing w:val="7"/>
                                      <w:sz w:val="16"/>
                                    </w:rPr>
                                    <w:t xml:space="preserve"> </w:t>
                                  </w:r>
                                  <w:r>
                                    <w:rPr>
                                      <w:spacing w:val="-2"/>
                                      <w:sz w:val="16"/>
                                    </w:rPr>
                                    <w:t>Arroyo</w:t>
                                  </w:r>
                                </w:p>
                              </w:tc>
                              <w:tc>
                                <w:tcPr>
                                  <w:tcW w:w="2374" w:type="dxa"/>
                                </w:tcPr>
                                <w:p w:rsidR="00F46C6C" w:rsidRDefault="00F46C6C">
                                  <w:pPr>
                                    <w:pStyle w:val="TableParagraph"/>
                                    <w:spacing w:line="147" w:lineRule="exact"/>
                                    <w:ind w:right="1374"/>
                                    <w:jc w:val="right"/>
                                    <w:rPr>
                                      <w:sz w:val="16"/>
                                    </w:rPr>
                                  </w:pPr>
                                  <w:r>
                                    <w:rPr>
                                      <w:w w:val="99"/>
                                      <w:sz w:val="16"/>
                                    </w:rPr>
                                    <w:t>(</w:t>
                                  </w:r>
                                </w:p>
                              </w:tc>
                              <w:tc>
                                <w:tcPr>
                                  <w:tcW w:w="2217" w:type="dxa"/>
                                </w:tcPr>
                                <w:p w:rsidR="00F46C6C" w:rsidRDefault="00F46C6C">
                                  <w:pPr>
                                    <w:pStyle w:val="TableParagraph"/>
                                    <w:spacing w:line="147" w:lineRule="exact"/>
                                    <w:ind w:right="74"/>
                                    <w:jc w:val="right"/>
                                    <w:rPr>
                                      <w:sz w:val="16"/>
                                    </w:rPr>
                                  </w:pPr>
                                  <w:r>
                                    <w:rPr>
                                      <w:w w:val="99"/>
                                      <w:sz w:val="16"/>
                                    </w:rPr>
                                    <w:t>(</w:t>
                                  </w:r>
                                </w:p>
                              </w:tc>
                            </w:tr>
                            <w:tr w:rsidR="00F46C6C">
                              <w:trPr>
                                <w:trHeight w:val="165"/>
                              </w:trPr>
                              <w:tc>
                                <w:tcPr>
                                  <w:tcW w:w="729" w:type="dxa"/>
                                </w:tcPr>
                                <w:p w:rsidR="00F46C6C" w:rsidRDefault="00F46C6C">
                                  <w:pPr>
                                    <w:pStyle w:val="TableParagraph"/>
                                    <w:spacing w:line="146" w:lineRule="exact"/>
                                    <w:ind w:right="174"/>
                                    <w:jc w:val="right"/>
                                    <w:rPr>
                                      <w:sz w:val="16"/>
                                    </w:rPr>
                                  </w:pPr>
                                  <w:r>
                                    <w:rPr>
                                      <w:w w:val="99"/>
                                      <w:sz w:val="16"/>
                                    </w:rPr>
                                    <w:t>(</w:t>
                                  </w:r>
                                </w:p>
                              </w:tc>
                              <w:tc>
                                <w:tcPr>
                                  <w:tcW w:w="2219" w:type="dxa"/>
                                </w:tcPr>
                                <w:p w:rsidR="00F46C6C" w:rsidRDefault="00F46C6C">
                                  <w:pPr>
                                    <w:pStyle w:val="TableParagraph"/>
                                    <w:spacing w:line="146" w:lineRule="exact"/>
                                    <w:ind w:left="172"/>
                                    <w:rPr>
                                      <w:sz w:val="16"/>
                                    </w:rPr>
                                  </w:pPr>
                                  <w:r>
                                    <w:rPr>
                                      <w:spacing w:val="-2"/>
                                      <w:sz w:val="16"/>
                                    </w:rPr>
                                    <w:t>Commissioner</w:t>
                                  </w:r>
                                  <w:r>
                                    <w:rPr>
                                      <w:spacing w:val="7"/>
                                      <w:sz w:val="16"/>
                                    </w:rPr>
                                    <w:t xml:space="preserve"> </w:t>
                                  </w:r>
                                  <w:r>
                                    <w:rPr>
                                      <w:spacing w:val="-2"/>
                                      <w:sz w:val="16"/>
                                    </w:rPr>
                                    <w:t>Barrera</w:t>
                                  </w:r>
                                </w:p>
                              </w:tc>
                              <w:tc>
                                <w:tcPr>
                                  <w:tcW w:w="2374" w:type="dxa"/>
                                </w:tcPr>
                                <w:p w:rsidR="00F46C6C" w:rsidRDefault="00F46C6C">
                                  <w:pPr>
                                    <w:pStyle w:val="TableParagraph"/>
                                    <w:spacing w:line="146" w:lineRule="exact"/>
                                    <w:ind w:right="1374"/>
                                    <w:jc w:val="right"/>
                                    <w:rPr>
                                      <w:sz w:val="16"/>
                                    </w:rPr>
                                  </w:pPr>
                                  <w:r>
                                    <w:rPr>
                                      <w:w w:val="99"/>
                                      <w:sz w:val="16"/>
                                    </w:rPr>
                                    <w:t>(</w:t>
                                  </w:r>
                                </w:p>
                              </w:tc>
                              <w:tc>
                                <w:tcPr>
                                  <w:tcW w:w="2217" w:type="dxa"/>
                                </w:tcPr>
                                <w:p w:rsidR="00F46C6C" w:rsidRDefault="00F46C6C">
                                  <w:pPr>
                                    <w:pStyle w:val="TableParagraph"/>
                                    <w:spacing w:line="146" w:lineRule="exact"/>
                                    <w:ind w:right="49"/>
                                    <w:jc w:val="right"/>
                                    <w:rPr>
                                      <w:sz w:val="16"/>
                                    </w:rPr>
                                  </w:pPr>
                                  <w:r>
                                    <w:rPr>
                                      <w:sz w:val="16"/>
                                    </w:rPr>
                                    <w:t>ABSTAIN</w:t>
                                  </w:r>
                                  <w:r>
                                    <w:rPr>
                                      <w:spacing w:val="24"/>
                                      <w:sz w:val="16"/>
                                    </w:rPr>
                                    <w:t xml:space="preserve"> </w:t>
                                  </w:r>
                                  <w:r>
                                    <w:rPr>
                                      <w:spacing w:val="-10"/>
                                      <w:sz w:val="16"/>
                                    </w:rPr>
                                    <w:t>(</w:t>
                                  </w:r>
                                </w:p>
                              </w:tc>
                            </w:tr>
                            <w:tr w:rsidR="00F46C6C">
                              <w:trPr>
                                <w:trHeight w:val="165"/>
                              </w:trPr>
                              <w:tc>
                                <w:tcPr>
                                  <w:tcW w:w="729" w:type="dxa"/>
                                </w:tcPr>
                                <w:p w:rsidR="00F46C6C" w:rsidRDefault="00F46C6C">
                                  <w:pPr>
                                    <w:pStyle w:val="TableParagraph"/>
                                    <w:spacing w:line="146" w:lineRule="exact"/>
                                    <w:ind w:right="170"/>
                                    <w:jc w:val="right"/>
                                    <w:rPr>
                                      <w:sz w:val="16"/>
                                    </w:rPr>
                                  </w:pPr>
                                  <w:r>
                                    <w:rPr>
                                      <w:sz w:val="16"/>
                                    </w:rPr>
                                    <w:t>AYES</w:t>
                                  </w:r>
                                  <w:r>
                                    <w:rPr>
                                      <w:spacing w:val="-7"/>
                                      <w:sz w:val="16"/>
                                    </w:rPr>
                                    <w:t xml:space="preserve"> </w:t>
                                  </w:r>
                                  <w:r>
                                    <w:rPr>
                                      <w:spacing w:val="-10"/>
                                      <w:sz w:val="16"/>
                                    </w:rPr>
                                    <w:t>(</w:t>
                                  </w:r>
                                </w:p>
                              </w:tc>
                              <w:tc>
                                <w:tcPr>
                                  <w:tcW w:w="2219" w:type="dxa"/>
                                </w:tcPr>
                                <w:p w:rsidR="00F46C6C" w:rsidRDefault="00F46C6C">
                                  <w:pPr>
                                    <w:pStyle w:val="TableParagraph"/>
                                    <w:spacing w:line="146" w:lineRule="exact"/>
                                    <w:ind w:left="173"/>
                                    <w:rPr>
                                      <w:sz w:val="16"/>
                                    </w:rPr>
                                  </w:pPr>
                                  <w:r>
                                    <w:rPr>
                                      <w:spacing w:val="-2"/>
                                      <w:sz w:val="16"/>
                                    </w:rPr>
                                    <w:t>Commissioner</w:t>
                                  </w:r>
                                  <w:r>
                                    <w:rPr>
                                      <w:spacing w:val="6"/>
                                      <w:sz w:val="16"/>
                                    </w:rPr>
                                    <w:t xml:space="preserve"> </w:t>
                                  </w:r>
                                  <w:r>
                                    <w:rPr>
                                      <w:spacing w:val="-4"/>
                                      <w:sz w:val="16"/>
                                    </w:rPr>
                                    <w:t>Diaz</w:t>
                                  </w:r>
                                </w:p>
                              </w:tc>
                              <w:tc>
                                <w:tcPr>
                                  <w:tcW w:w="2374" w:type="dxa"/>
                                </w:tcPr>
                                <w:p w:rsidR="00F46C6C" w:rsidRDefault="00F46C6C">
                                  <w:pPr>
                                    <w:pStyle w:val="TableParagraph"/>
                                    <w:spacing w:line="146" w:lineRule="exact"/>
                                    <w:ind w:right="1350"/>
                                    <w:jc w:val="right"/>
                                    <w:rPr>
                                      <w:sz w:val="16"/>
                                    </w:rPr>
                                  </w:pPr>
                                  <w:r>
                                    <w:rPr>
                                      <w:sz w:val="16"/>
                                    </w:rPr>
                                    <w:t>NAYS</w:t>
                                  </w:r>
                                  <w:r>
                                    <w:rPr>
                                      <w:spacing w:val="35"/>
                                      <w:sz w:val="16"/>
                                    </w:rPr>
                                    <w:t xml:space="preserve"> </w:t>
                                  </w:r>
                                  <w:r>
                                    <w:rPr>
                                      <w:spacing w:val="-10"/>
                                      <w:sz w:val="16"/>
                                    </w:rPr>
                                    <w:t>(</w:t>
                                  </w:r>
                                </w:p>
                              </w:tc>
                              <w:tc>
                                <w:tcPr>
                                  <w:tcW w:w="2217" w:type="dxa"/>
                                </w:tcPr>
                                <w:p w:rsidR="00F46C6C" w:rsidRDefault="00F46C6C">
                                  <w:pPr>
                                    <w:pStyle w:val="TableParagraph"/>
                                    <w:spacing w:line="146" w:lineRule="exact"/>
                                    <w:ind w:right="74"/>
                                    <w:jc w:val="right"/>
                                    <w:rPr>
                                      <w:sz w:val="16"/>
                                    </w:rPr>
                                  </w:pPr>
                                  <w:r>
                                    <w:rPr>
                                      <w:w w:val="99"/>
                                      <w:sz w:val="16"/>
                                    </w:rPr>
                                    <w:t>(</w:t>
                                  </w:r>
                                </w:p>
                              </w:tc>
                            </w:tr>
                            <w:tr w:rsidR="00F46C6C">
                              <w:trPr>
                                <w:trHeight w:val="174"/>
                              </w:trPr>
                              <w:tc>
                                <w:tcPr>
                                  <w:tcW w:w="729" w:type="dxa"/>
                                </w:tcPr>
                                <w:p w:rsidR="00F46C6C" w:rsidRDefault="00F46C6C">
                                  <w:pPr>
                                    <w:pStyle w:val="TableParagraph"/>
                                    <w:spacing w:line="154" w:lineRule="exact"/>
                                    <w:ind w:right="174"/>
                                    <w:jc w:val="right"/>
                                    <w:rPr>
                                      <w:sz w:val="16"/>
                                    </w:rPr>
                                  </w:pPr>
                                  <w:r>
                                    <w:rPr>
                                      <w:w w:val="99"/>
                                      <w:sz w:val="16"/>
                                    </w:rPr>
                                    <w:t>(</w:t>
                                  </w:r>
                                </w:p>
                              </w:tc>
                              <w:tc>
                                <w:tcPr>
                                  <w:tcW w:w="2219" w:type="dxa"/>
                                </w:tcPr>
                                <w:p w:rsidR="00F46C6C" w:rsidRDefault="00F46C6C">
                                  <w:pPr>
                                    <w:pStyle w:val="TableParagraph"/>
                                    <w:spacing w:line="154" w:lineRule="exact"/>
                                    <w:ind w:left="173"/>
                                    <w:rPr>
                                      <w:sz w:val="16"/>
                                    </w:rPr>
                                  </w:pPr>
                                  <w:r>
                                    <w:rPr>
                                      <w:spacing w:val="-2"/>
                                      <w:sz w:val="16"/>
                                    </w:rPr>
                                    <w:t>Commissioner</w:t>
                                  </w:r>
                                  <w:r>
                                    <w:rPr>
                                      <w:spacing w:val="7"/>
                                      <w:sz w:val="16"/>
                                    </w:rPr>
                                    <w:t xml:space="preserve"> </w:t>
                                  </w:r>
                                  <w:r>
                                    <w:rPr>
                                      <w:spacing w:val="-2"/>
                                      <w:sz w:val="16"/>
                                    </w:rPr>
                                    <w:t>Parkinson</w:t>
                                  </w:r>
                                </w:p>
                              </w:tc>
                              <w:tc>
                                <w:tcPr>
                                  <w:tcW w:w="2374" w:type="dxa"/>
                                </w:tcPr>
                                <w:p w:rsidR="00F46C6C" w:rsidRDefault="00F46C6C">
                                  <w:pPr>
                                    <w:pStyle w:val="TableParagraph"/>
                                    <w:spacing w:line="154" w:lineRule="exact"/>
                                    <w:ind w:right="1374"/>
                                    <w:jc w:val="right"/>
                                    <w:rPr>
                                      <w:sz w:val="16"/>
                                    </w:rPr>
                                  </w:pPr>
                                  <w:r>
                                    <w:rPr>
                                      <w:w w:val="99"/>
                                      <w:sz w:val="16"/>
                                    </w:rPr>
                                    <w:t>(</w:t>
                                  </w:r>
                                </w:p>
                              </w:tc>
                              <w:tc>
                                <w:tcPr>
                                  <w:tcW w:w="2217" w:type="dxa"/>
                                </w:tcPr>
                                <w:p w:rsidR="00F46C6C" w:rsidRDefault="00F46C6C">
                                  <w:pPr>
                                    <w:pStyle w:val="TableParagraph"/>
                                    <w:spacing w:line="154" w:lineRule="exact"/>
                                    <w:ind w:right="73"/>
                                    <w:jc w:val="right"/>
                                    <w:rPr>
                                      <w:sz w:val="16"/>
                                    </w:rPr>
                                  </w:pPr>
                                  <w:r>
                                    <w:rPr>
                                      <w:sz w:val="16"/>
                                    </w:rPr>
                                    <w:t>ABSENT</w:t>
                                  </w:r>
                                  <w:r>
                                    <w:rPr>
                                      <w:spacing w:val="70"/>
                                      <w:sz w:val="16"/>
                                    </w:rPr>
                                    <w:t xml:space="preserve"> </w:t>
                                  </w:r>
                                  <w:r>
                                    <w:rPr>
                                      <w:spacing w:val="-10"/>
                                      <w:sz w:val="16"/>
                                    </w:rPr>
                                    <w:t>(</w:t>
                                  </w:r>
                                </w:p>
                              </w:tc>
                            </w:tr>
                            <w:tr w:rsidR="00F46C6C">
                              <w:trPr>
                                <w:trHeight w:val="182"/>
                              </w:trPr>
                              <w:tc>
                                <w:tcPr>
                                  <w:tcW w:w="729" w:type="dxa"/>
                                </w:tcPr>
                                <w:p w:rsidR="00F46C6C" w:rsidRDefault="00F46C6C">
                                  <w:pPr>
                                    <w:pStyle w:val="TableParagraph"/>
                                    <w:spacing w:line="163" w:lineRule="exact"/>
                                    <w:ind w:right="174"/>
                                    <w:jc w:val="right"/>
                                    <w:rPr>
                                      <w:sz w:val="16"/>
                                    </w:rPr>
                                  </w:pPr>
                                  <w:r>
                                    <w:rPr>
                                      <w:w w:val="99"/>
                                      <w:sz w:val="16"/>
                                    </w:rPr>
                                    <w:t>(</w:t>
                                  </w:r>
                                </w:p>
                              </w:tc>
                              <w:tc>
                                <w:tcPr>
                                  <w:tcW w:w="2219" w:type="dxa"/>
                                </w:tcPr>
                                <w:p w:rsidR="00F46C6C" w:rsidRDefault="00F46C6C">
                                  <w:pPr>
                                    <w:pStyle w:val="TableParagraph"/>
                                    <w:spacing w:line="163" w:lineRule="exact"/>
                                    <w:ind w:left="172"/>
                                    <w:rPr>
                                      <w:sz w:val="16"/>
                                    </w:rPr>
                                  </w:pPr>
                                  <w:r>
                                    <w:rPr>
                                      <w:spacing w:val="-2"/>
                                      <w:sz w:val="16"/>
                                    </w:rPr>
                                    <w:t>Mayor</w:t>
                                  </w:r>
                                  <w:r>
                                    <w:rPr>
                                      <w:spacing w:val="-4"/>
                                      <w:sz w:val="16"/>
                                    </w:rPr>
                                    <w:t xml:space="preserve"> </w:t>
                                  </w:r>
                                  <w:r>
                                    <w:rPr>
                                      <w:spacing w:val="-2"/>
                                      <w:sz w:val="16"/>
                                    </w:rPr>
                                    <w:t>Sires</w:t>
                                  </w:r>
                                </w:p>
                              </w:tc>
                              <w:tc>
                                <w:tcPr>
                                  <w:tcW w:w="2374" w:type="dxa"/>
                                </w:tcPr>
                                <w:p w:rsidR="00F46C6C" w:rsidRDefault="00F46C6C">
                                  <w:pPr>
                                    <w:pStyle w:val="TableParagraph"/>
                                    <w:spacing w:line="163" w:lineRule="exact"/>
                                    <w:ind w:right="1374"/>
                                    <w:jc w:val="right"/>
                                    <w:rPr>
                                      <w:sz w:val="16"/>
                                    </w:rPr>
                                  </w:pPr>
                                  <w:r>
                                    <w:rPr>
                                      <w:w w:val="99"/>
                                      <w:sz w:val="16"/>
                                    </w:rPr>
                                    <w:t>(</w:t>
                                  </w:r>
                                </w:p>
                              </w:tc>
                              <w:tc>
                                <w:tcPr>
                                  <w:tcW w:w="2217" w:type="dxa"/>
                                </w:tcPr>
                                <w:p w:rsidR="00F46C6C" w:rsidRDefault="00F46C6C">
                                  <w:pPr>
                                    <w:pStyle w:val="TableParagraph"/>
                                    <w:spacing w:line="163" w:lineRule="exact"/>
                                    <w:ind w:right="74"/>
                                    <w:jc w:val="right"/>
                                    <w:rPr>
                                      <w:sz w:val="16"/>
                                    </w:rPr>
                                  </w:pPr>
                                  <w:r>
                                    <w:rPr>
                                      <w:w w:val="99"/>
                                      <w:sz w:val="16"/>
                                    </w:rPr>
                                    <w:t>(</w:t>
                                  </w:r>
                                </w:p>
                              </w:tc>
                            </w:tr>
                          </w:tbl>
                          <w:p w:rsidR="00F46C6C" w:rsidRDefault="00F46C6C" w:rsidP="008E71B8">
                            <w:pPr>
                              <w:pStyle w:val="BodyText"/>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321BFD6" id="_x0000_t202" coordsize="21600,21600" o:spt="202" path="m,l,21600r21600,l21600,xe">
                <v:stroke joinstyle="miter"/>
                <v:path gradientshapeok="t" o:connecttype="rect"/>
              </v:shapetype>
              <v:shape id="Textbox 1" o:spid="_x0000_s1026" type="#_x0000_t202" style="position:absolute;left:0;text-align:left;margin-left:236.9pt;margin-top:34.8pt;width:382.9pt;height:4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729"/>
                        <w:gridCol w:w="2219"/>
                        <w:gridCol w:w="2374"/>
                        <w:gridCol w:w="2217"/>
                      </w:tblGrid>
                      <w:tr w:rsidR="00F46C6C">
                        <w:trPr>
                          <w:trHeight w:val="166"/>
                        </w:trPr>
                        <w:tc>
                          <w:tcPr>
                            <w:tcW w:w="729" w:type="dxa"/>
                          </w:tcPr>
                          <w:p w:rsidR="00F46C6C" w:rsidRDefault="00F46C6C">
                            <w:pPr>
                              <w:pStyle w:val="TableParagraph"/>
                              <w:spacing w:line="147" w:lineRule="exact"/>
                              <w:ind w:right="174"/>
                              <w:jc w:val="right"/>
                              <w:rPr>
                                <w:sz w:val="16"/>
                              </w:rPr>
                            </w:pPr>
                            <w:r>
                              <w:rPr>
                                <w:w w:val="99"/>
                                <w:sz w:val="16"/>
                              </w:rPr>
                              <w:t>(</w:t>
                            </w:r>
                          </w:p>
                        </w:tc>
                        <w:tc>
                          <w:tcPr>
                            <w:tcW w:w="2219" w:type="dxa"/>
                          </w:tcPr>
                          <w:p w:rsidR="00F46C6C" w:rsidRDefault="00F46C6C">
                            <w:pPr>
                              <w:pStyle w:val="TableParagraph"/>
                              <w:spacing w:line="147" w:lineRule="exact"/>
                              <w:ind w:left="173"/>
                              <w:rPr>
                                <w:sz w:val="16"/>
                              </w:rPr>
                            </w:pPr>
                            <w:r>
                              <w:rPr>
                                <w:spacing w:val="-2"/>
                                <w:sz w:val="16"/>
                              </w:rPr>
                              <w:t>Commissioner</w:t>
                            </w:r>
                            <w:r>
                              <w:rPr>
                                <w:spacing w:val="7"/>
                                <w:sz w:val="16"/>
                              </w:rPr>
                              <w:t xml:space="preserve"> </w:t>
                            </w:r>
                            <w:r>
                              <w:rPr>
                                <w:spacing w:val="-2"/>
                                <w:sz w:val="16"/>
                              </w:rPr>
                              <w:t>Arroyo</w:t>
                            </w:r>
                          </w:p>
                        </w:tc>
                        <w:tc>
                          <w:tcPr>
                            <w:tcW w:w="2374" w:type="dxa"/>
                          </w:tcPr>
                          <w:p w:rsidR="00F46C6C" w:rsidRDefault="00F46C6C">
                            <w:pPr>
                              <w:pStyle w:val="TableParagraph"/>
                              <w:spacing w:line="147" w:lineRule="exact"/>
                              <w:ind w:right="1374"/>
                              <w:jc w:val="right"/>
                              <w:rPr>
                                <w:sz w:val="16"/>
                              </w:rPr>
                            </w:pPr>
                            <w:r>
                              <w:rPr>
                                <w:w w:val="99"/>
                                <w:sz w:val="16"/>
                              </w:rPr>
                              <w:t>(</w:t>
                            </w:r>
                          </w:p>
                        </w:tc>
                        <w:tc>
                          <w:tcPr>
                            <w:tcW w:w="2217" w:type="dxa"/>
                          </w:tcPr>
                          <w:p w:rsidR="00F46C6C" w:rsidRDefault="00F46C6C">
                            <w:pPr>
                              <w:pStyle w:val="TableParagraph"/>
                              <w:spacing w:line="147" w:lineRule="exact"/>
                              <w:ind w:right="74"/>
                              <w:jc w:val="right"/>
                              <w:rPr>
                                <w:sz w:val="16"/>
                              </w:rPr>
                            </w:pPr>
                            <w:r>
                              <w:rPr>
                                <w:w w:val="99"/>
                                <w:sz w:val="16"/>
                              </w:rPr>
                              <w:t>(</w:t>
                            </w:r>
                          </w:p>
                        </w:tc>
                      </w:tr>
                      <w:tr w:rsidR="00F46C6C">
                        <w:trPr>
                          <w:trHeight w:val="165"/>
                        </w:trPr>
                        <w:tc>
                          <w:tcPr>
                            <w:tcW w:w="729" w:type="dxa"/>
                          </w:tcPr>
                          <w:p w:rsidR="00F46C6C" w:rsidRDefault="00F46C6C">
                            <w:pPr>
                              <w:pStyle w:val="TableParagraph"/>
                              <w:spacing w:line="146" w:lineRule="exact"/>
                              <w:ind w:right="174"/>
                              <w:jc w:val="right"/>
                              <w:rPr>
                                <w:sz w:val="16"/>
                              </w:rPr>
                            </w:pPr>
                            <w:r>
                              <w:rPr>
                                <w:w w:val="99"/>
                                <w:sz w:val="16"/>
                              </w:rPr>
                              <w:t>(</w:t>
                            </w:r>
                          </w:p>
                        </w:tc>
                        <w:tc>
                          <w:tcPr>
                            <w:tcW w:w="2219" w:type="dxa"/>
                          </w:tcPr>
                          <w:p w:rsidR="00F46C6C" w:rsidRDefault="00F46C6C">
                            <w:pPr>
                              <w:pStyle w:val="TableParagraph"/>
                              <w:spacing w:line="146" w:lineRule="exact"/>
                              <w:ind w:left="172"/>
                              <w:rPr>
                                <w:sz w:val="16"/>
                              </w:rPr>
                            </w:pPr>
                            <w:r>
                              <w:rPr>
                                <w:spacing w:val="-2"/>
                                <w:sz w:val="16"/>
                              </w:rPr>
                              <w:t>Commissioner</w:t>
                            </w:r>
                            <w:r>
                              <w:rPr>
                                <w:spacing w:val="7"/>
                                <w:sz w:val="16"/>
                              </w:rPr>
                              <w:t xml:space="preserve"> </w:t>
                            </w:r>
                            <w:r>
                              <w:rPr>
                                <w:spacing w:val="-2"/>
                                <w:sz w:val="16"/>
                              </w:rPr>
                              <w:t>Barrera</w:t>
                            </w:r>
                          </w:p>
                        </w:tc>
                        <w:tc>
                          <w:tcPr>
                            <w:tcW w:w="2374" w:type="dxa"/>
                          </w:tcPr>
                          <w:p w:rsidR="00F46C6C" w:rsidRDefault="00F46C6C">
                            <w:pPr>
                              <w:pStyle w:val="TableParagraph"/>
                              <w:spacing w:line="146" w:lineRule="exact"/>
                              <w:ind w:right="1374"/>
                              <w:jc w:val="right"/>
                              <w:rPr>
                                <w:sz w:val="16"/>
                              </w:rPr>
                            </w:pPr>
                            <w:r>
                              <w:rPr>
                                <w:w w:val="99"/>
                                <w:sz w:val="16"/>
                              </w:rPr>
                              <w:t>(</w:t>
                            </w:r>
                          </w:p>
                        </w:tc>
                        <w:tc>
                          <w:tcPr>
                            <w:tcW w:w="2217" w:type="dxa"/>
                          </w:tcPr>
                          <w:p w:rsidR="00F46C6C" w:rsidRDefault="00F46C6C">
                            <w:pPr>
                              <w:pStyle w:val="TableParagraph"/>
                              <w:spacing w:line="146" w:lineRule="exact"/>
                              <w:ind w:right="49"/>
                              <w:jc w:val="right"/>
                              <w:rPr>
                                <w:sz w:val="16"/>
                              </w:rPr>
                            </w:pPr>
                            <w:r>
                              <w:rPr>
                                <w:sz w:val="16"/>
                              </w:rPr>
                              <w:t>ABSTAIN</w:t>
                            </w:r>
                            <w:r>
                              <w:rPr>
                                <w:spacing w:val="24"/>
                                <w:sz w:val="16"/>
                              </w:rPr>
                              <w:t xml:space="preserve"> </w:t>
                            </w:r>
                            <w:r>
                              <w:rPr>
                                <w:spacing w:val="-10"/>
                                <w:sz w:val="16"/>
                              </w:rPr>
                              <w:t>(</w:t>
                            </w:r>
                          </w:p>
                        </w:tc>
                      </w:tr>
                      <w:tr w:rsidR="00F46C6C">
                        <w:trPr>
                          <w:trHeight w:val="165"/>
                        </w:trPr>
                        <w:tc>
                          <w:tcPr>
                            <w:tcW w:w="729" w:type="dxa"/>
                          </w:tcPr>
                          <w:p w:rsidR="00F46C6C" w:rsidRDefault="00F46C6C">
                            <w:pPr>
                              <w:pStyle w:val="TableParagraph"/>
                              <w:spacing w:line="146" w:lineRule="exact"/>
                              <w:ind w:right="170"/>
                              <w:jc w:val="right"/>
                              <w:rPr>
                                <w:sz w:val="16"/>
                              </w:rPr>
                            </w:pPr>
                            <w:r>
                              <w:rPr>
                                <w:sz w:val="16"/>
                              </w:rPr>
                              <w:t>AYES</w:t>
                            </w:r>
                            <w:r>
                              <w:rPr>
                                <w:spacing w:val="-7"/>
                                <w:sz w:val="16"/>
                              </w:rPr>
                              <w:t xml:space="preserve"> </w:t>
                            </w:r>
                            <w:r>
                              <w:rPr>
                                <w:spacing w:val="-10"/>
                                <w:sz w:val="16"/>
                              </w:rPr>
                              <w:t>(</w:t>
                            </w:r>
                          </w:p>
                        </w:tc>
                        <w:tc>
                          <w:tcPr>
                            <w:tcW w:w="2219" w:type="dxa"/>
                          </w:tcPr>
                          <w:p w:rsidR="00F46C6C" w:rsidRDefault="00F46C6C">
                            <w:pPr>
                              <w:pStyle w:val="TableParagraph"/>
                              <w:spacing w:line="146" w:lineRule="exact"/>
                              <w:ind w:left="173"/>
                              <w:rPr>
                                <w:sz w:val="16"/>
                              </w:rPr>
                            </w:pPr>
                            <w:r>
                              <w:rPr>
                                <w:spacing w:val="-2"/>
                                <w:sz w:val="16"/>
                              </w:rPr>
                              <w:t>Commissioner</w:t>
                            </w:r>
                            <w:r>
                              <w:rPr>
                                <w:spacing w:val="6"/>
                                <w:sz w:val="16"/>
                              </w:rPr>
                              <w:t xml:space="preserve"> </w:t>
                            </w:r>
                            <w:r>
                              <w:rPr>
                                <w:spacing w:val="-4"/>
                                <w:sz w:val="16"/>
                              </w:rPr>
                              <w:t>Diaz</w:t>
                            </w:r>
                          </w:p>
                        </w:tc>
                        <w:tc>
                          <w:tcPr>
                            <w:tcW w:w="2374" w:type="dxa"/>
                          </w:tcPr>
                          <w:p w:rsidR="00F46C6C" w:rsidRDefault="00F46C6C">
                            <w:pPr>
                              <w:pStyle w:val="TableParagraph"/>
                              <w:spacing w:line="146" w:lineRule="exact"/>
                              <w:ind w:right="1350"/>
                              <w:jc w:val="right"/>
                              <w:rPr>
                                <w:sz w:val="16"/>
                              </w:rPr>
                            </w:pPr>
                            <w:r>
                              <w:rPr>
                                <w:sz w:val="16"/>
                              </w:rPr>
                              <w:t>NAYS</w:t>
                            </w:r>
                            <w:r>
                              <w:rPr>
                                <w:spacing w:val="35"/>
                                <w:sz w:val="16"/>
                              </w:rPr>
                              <w:t xml:space="preserve"> </w:t>
                            </w:r>
                            <w:r>
                              <w:rPr>
                                <w:spacing w:val="-10"/>
                                <w:sz w:val="16"/>
                              </w:rPr>
                              <w:t>(</w:t>
                            </w:r>
                          </w:p>
                        </w:tc>
                        <w:tc>
                          <w:tcPr>
                            <w:tcW w:w="2217" w:type="dxa"/>
                          </w:tcPr>
                          <w:p w:rsidR="00F46C6C" w:rsidRDefault="00F46C6C">
                            <w:pPr>
                              <w:pStyle w:val="TableParagraph"/>
                              <w:spacing w:line="146" w:lineRule="exact"/>
                              <w:ind w:right="74"/>
                              <w:jc w:val="right"/>
                              <w:rPr>
                                <w:sz w:val="16"/>
                              </w:rPr>
                            </w:pPr>
                            <w:r>
                              <w:rPr>
                                <w:w w:val="99"/>
                                <w:sz w:val="16"/>
                              </w:rPr>
                              <w:t>(</w:t>
                            </w:r>
                          </w:p>
                        </w:tc>
                      </w:tr>
                      <w:tr w:rsidR="00F46C6C">
                        <w:trPr>
                          <w:trHeight w:val="174"/>
                        </w:trPr>
                        <w:tc>
                          <w:tcPr>
                            <w:tcW w:w="729" w:type="dxa"/>
                          </w:tcPr>
                          <w:p w:rsidR="00F46C6C" w:rsidRDefault="00F46C6C">
                            <w:pPr>
                              <w:pStyle w:val="TableParagraph"/>
                              <w:spacing w:line="154" w:lineRule="exact"/>
                              <w:ind w:right="174"/>
                              <w:jc w:val="right"/>
                              <w:rPr>
                                <w:sz w:val="16"/>
                              </w:rPr>
                            </w:pPr>
                            <w:r>
                              <w:rPr>
                                <w:w w:val="99"/>
                                <w:sz w:val="16"/>
                              </w:rPr>
                              <w:t>(</w:t>
                            </w:r>
                          </w:p>
                        </w:tc>
                        <w:tc>
                          <w:tcPr>
                            <w:tcW w:w="2219" w:type="dxa"/>
                          </w:tcPr>
                          <w:p w:rsidR="00F46C6C" w:rsidRDefault="00F46C6C">
                            <w:pPr>
                              <w:pStyle w:val="TableParagraph"/>
                              <w:spacing w:line="154" w:lineRule="exact"/>
                              <w:ind w:left="173"/>
                              <w:rPr>
                                <w:sz w:val="16"/>
                              </w:rPr>
                            </w:pPr>
                            <w:r>
                              <w:rPr>
                                <w:spacing w:val="-2"/>
                                <w:sz w:val="16"/>
                              </w:rPr>
                              <w:t>Commissioner</w:t>
                            </w:r>
                            <w:r>
                              <w:rPr>
                                <w:spacing w:val="7"/>
                                <w:sz w:val="16"/>
                              </w:rPr>
                              <w:t xml:space="preserve"> </w:t>
                            </w:r>
                            <w:r>
                              <w:rPr>
                                <w:spacing w:val="-2"/>
                                <w:sz w:val="16"/>
                              </w:rPr>
                              <w:t>Parkinson</w:t>
                            </w:r>
                          </w:p>
                        </w:tc>
                        <w:tc>
                          <w:tcPr>
                            <w:tcW w:w="2374" w:type="dxa"/>
                          </w:tcPr>
                          <w:p w:rsidR="00F46C6C" w:rsidRDefault="00F46C6C">
                            <w:pPr>
                              <w:pStyle w:val="TableParagraph"/>
                              <w:spacing w:line="154" w:lineRule="exact"/>
                              <w:ind w:right="1374"/>
                              <w:jc w:val="right"/>
                              <w:rPr>
                                <w:sz w:val="16"/>
                              </w:rPr>
                            </w:pPr>
                            <w:r>
                              <w:rPr>
                                <w:w w:val="99"/>
                                <w:sz w:val="16"/>
                              </w:rPr>
                              <w:t>(</w:t>
                            </w:r>
                          </w:p>
                        </w:tc>
                        <w:tc>
                          <w:tcPr>
                            <w:tcW w:w="2217" w:type="dxa"/>
                          </w:tcPr>
                          <w:p w:rsidR="00F46C6C" w:rsidRDefault="00F46C6C">
                            <w:pPr>
                              <w:pStyle w:val="TableParagraph"/>
                              <w:spacing w:line="154" w:lineRule="exact"/>
                              <w:ind w:right="73"/>
                              <w:jc w:val="right"/>
                              <w:rPr>
                                <w:sz w:val="16"/>
                              </w:rPr>
                            </w:pPr>
                            <w:r>
                              <w:rPr>
                                <w:sz w:val="16"/>
                              </w:rPr>
                              <w:t>ABSENT</w:t>
                            </w:r>
                            <w:r>
                              <w:rPr>
                                <w:spacing w:val="70"/>
                                <w:sz w:val="16"/>
                              </w:rPr>
                              <w:t xml:space="preserve"> </w:t>
                            </w:r>
                            <w:r>
                              <w:rPr>
                                <w:spacing w:val="-10"/>
                                <w:sz w:val="16"/>
                              </w:rPr>
                              <w:t>(</w:t>
                            </w:r>
                          </w:p>
                        </w:tc>
                      </w:tr>
                      <w:tr w:rsidR="00F46C6C">
                        <w:trPr>
                          <w:trHeight w:val="182"/>
                        </w:trPr>
                        <w:tc>
                          <w:tcPr>
                            <w:tcW w:w="729" w:type="dxa"/>
                          </w:tcPr>
                          <w:p w:rsidR="00F46C6C" w:rsidRDefault="00F46C6C">
                            <w:pPr>
                              <w:pStyle w:val="TableParagraph"/>
                              <w:spacing w:line="163" w:lineRule="exact"/>
                              <w:ind w:right="174"/>
                              <w:jc w:val="right"/>
                              <w:rPr>
                                <w:sz w:val="16"/>
                              </w:rPr>
                            </w:pPr>
                            <w:r>
                              <w:rPr>
                                <w:w w:val="99"/>
                                <w:sz w:val="16"/>
                              </w:rPr>
                              <w:t>(</w:t>
                            </w:r>
                          </w:p>
                        </w:tc>
                        <w:tc>
                          <w:tcPr>
                            <w:tcW w:w="2219" w:type="dxa"/>
                          </w:tcPr>
                          <w:p w:rsidR="00F46C6C" w:rsidRDefault="00F46C6C">
                            <w:pPr>
                              <w:pStyle w:val="TableParagraph"/>
                              <w:spacing w:line="163" w:lineRule="exact"/>
                              <w:ind w:left="172"/>
                              <w:rPr>
                                <w:sz w:val="16"/>
                              </w:rPr>
                            </w:pPr>
                            <w:r>
                              <w:rPr>
                                <w:spacing w:val="-2"/>
                                <w:sz w:val="16"/>
                              </w:rPr>
                              <w:t>Mayor</w:t>
                            </w:r>
                            <w:r>
                              <w:rPr>
                                <w:spacing w:val="-4"/>
                                <w:sz w:val="16"/>
                              </w:rPr>
                              <w:t xml:space="preserve"> </w:t>
                            </w:r>
                            <w:r>
                              <w:rPr>
                                <w:spacing w:val="-2"/>
                                <w:sz w:val="16"/>
                              </w:rPr>
                              <w:t>Sires</w:t>
                            </w:r>
                          </w:p>
                        </w:tc>
                        <w:tc>
                          <w:tcPr>
                            <w:tcW w:w="2374" w:type="dxa"/>
                          </w:tcPr>
                          <w:p w:rsidR="00F46C6C" w:rsidRDefault="00F46C6C">
                            <w:pPr>
                              <w:pStyle w:val="TableParagraph"/>
                              <w:spacing w:line="163" w:lineRule="exact"/>
                              <w:ind w:right="1374"/>
                              <w:jc w:val="right"/>
                              <w:rPr>
                                <w:sz w:val="16"/>
                              </w:rPr>
                            </w:pPr>
                            <w:r>
                              <w:rPr>
                                <w:w w:val="99"/>
                                <w:sz w:val="16"/>
                              </w:rPr>
                              <w:t>(</w:t>
                            </w:r>
                          </w:p>
                        </w:tc>
                        <w:tc>
                          <w:tcPr>
                            <w:tcW w:w="2217" w:type="dxa"/>
                          </w:tcPr>
                          <w:p w:rsidR="00F46C6C" w:rsidRDefault="00F46C6C">
                            <w:pPr>
                              <w:pStyle w:val="TableParagraph"/>
                              <w:spacing w:line="163" w:lineRule="exact"/>
                              <w:ind w:right="74"/>
                              <w:jc w:val="right"/>
                              <w:rPr>
                                <w:sz w:val="16"/>
                              </w:rPr>
                            </w:pPr>
                            <w:r>
                              <w:rPr>
                                <w:w w:val="99"/>
                                <w:sz w:val="16"/>
                              </w:rPr>
                              <w:t>(</w:t>
                            </w:r>
                          </w:p>
                        </w:tc>
                      </w:tr>
                    </w:tbl>
                    <w:p w:rsidR="00F46C6C" w:rsidRDefault="00F46C6C" w:rsidP="008E71B8">
                      <w:pPr>
                        <w:pStyle w:val="BodyText"/>
                      </w:pPr>
                    </w:p>
                  </w:txbxContent>
                </v:textbox>
                <w10:wrap anchorx="page"/>
              </v:shape>
            </w:pict>
          </mc:Fallback>
        </mc:AlternateContent>
      </w:r>
      <w:r w:rsidRPr="008E71B8">
        <w:rPr>
          <w:sz w:val="22"/>
        </w:rPr>
        <w:t>NOW,</w:t>
      </w:r>
      <w:r w:rsidRPr="008E71B8">
        <w:rPr>
          <w:spacing w:val="-8"/>
          <w:sz w:val="22"/>
        </w:rPr>
        <w:t xml:space="preserve"> </w:t>
      </w:r>
      <w:r w:rsidRPr="008E71B8">
        <w:rPr>
          <w:sz w:val="22"/>
        </w:rPr>
        <w:t>THEREFORE</w:t>
      </w:r>
      <w:r w:rsidRPr="008E71B8">
        <w:rPr>
          <w:spacing w:val="-8"/>
          <w:sz w:val="22"/>
        </w:rPr>
        <w:t xml:space="preserve"> </w:t>
      </w:r>
      <w:r w:rsidRPr="008E71B8">
        <w:rPr>
          <w:sz w:val="22"/>
        </w:rPr>
        <w:t>BE</w:t>
      </w:r>
      <w:r w:rsidRPr="008E71B8">
        <w:rPr>
          <w:spacing w:val="-8"/>
          <w:sz w:val="22"/>
        </w:rPr>
        <w:t xml:space="preserve"> </w:t>
      </w:r>
      <w:r w:rsidRPr="008E71B8">
        <w:rPr>
          <w:sz w:val="22"/>
        </w:rPr>
        <w:t>IT</w:t>
      </w:r>
      <w:r w:rsidRPr="008E71B8">
        <w:rPr>
          <w:spacing w:val="-8"/>
          <w:sz w:val="22"/>
        </w:rPr>
        <w:t xml:space="preserve"> </w:t>
      </w:r>
      <w:r w:rsidRPr="008E71B8">
        <w:rPr>
          <w:sz w:val="22"/>
        </w:rPr>
        <w:t>RESOLVED,</w:t>
      </w:r>
      <w:r w:rsidRPr="008E71B8">
        <w:rPr>
          <w:spacing w:val="-6"/>
          <w:sz w:val="22"/>
        </w:rPr>
        <w:t xml:space="preserve"> </w:t>
      </w:r>
      <w:r w:rsidRPr="008E71B8">
        <w:rPr>
          <w:sz w:val="22"/>
        </w:rPr>
        <w:t>by</w:t>
      </w:r>
      <w:r w:rsidRPr="008E71B8">
        <w:rPr>
          <w:spacing w:val="-10"/>
          <w:sz w:val="22"/>
        </w:rPr>
        <w:t xml:space="preserve"> </w:t>
      </w:r>
      <w:r w:rsidRPr="008E71B8">
        <w:rPr>
          <w:sz w:val="22"/>
        </w:rPr>
        <w:t>the</w:t>
      </w:r>
      <w:r w:rsidRPr="008E71B8">
        <w:rPr>
          <w:spacing w:val="-8"/>
          <w:sz w:val="22"/>
        </w:rPr>
        <w:t xml:space="preserve"> </w:t>
      </w:r>
      <w:r w:rsidRPr="008E71B8">
        <w:rPr>
          <w:sz w:val="22"/>
        </w:rPr>
        <w:t>Governing</w:t>
      </w:r>
      <w:r w:rsidRPr="008E71B8">
        <w:rPr>
          <w:spacing w:val="-9"/>
          <w:sz w:val="22"/>
        </w:rPr>
        <w:t xml:space="preserve"> </w:t>
      </w:r>
      <w:r w:rsidRPr="008E71B8">
        <w:rPr>
          <w:sz w:val="22"/>
        </w:rPr>
        <w:t>Body</w:t>
      </w:r>
      <w:r w:rsidRPr="008E71B8">
        <w:rPr>
          <w:spacing w:val="-10"/>
          <w:sz w:val="22"/>
        </w:rPr>
        <w:t xml:space="preserve"> </w:t>
      </w:r>
      <w:r w:rsidRPr="008E71B8">
        <w:rPr>
          <w:sz w:val="22"/>
        </w:rPr>
        <w:t>of</w:t>
      </w:r>
      <w:r w:rsidRPr="008E71B8">
        <w:rPr>
          <w:spacing w:val="-8"/>
          <w:sz w:val="22"/>
        </w:rPr>
        <w:t xml:space="preserve"> </w:t>
      </w:r>
      <w:r w:rsidRPr="008E71B8">
        <w:rPr>
          <w:sz w:val="22"/>
        </w:rPr>
        <w:t>the</w:t>
      </w:r>
      <w:r w:rsidRPr="008E71B8">
        <w:rPr>
          <w:spacing w:val="-8"/>
          <w:sz w:val="22"/>
        </w:rPr>
        <w:t xml:space="preserve"> </w:t>
      </w:r>
      <w:r w:rsidRPr="008E71B8">
        <w:rPr>
          <w:sz w:val="22"/>
        </w:rPr>
        <w:t>town</w:t>
      </w:r>
      <w:r w:rsidRPr="008E71B8">
        <w:rPr>
          <w:spacing w:val="-8"/>
          <w:sz w:val="22"/>
        </w:rPr>
        <w:t xml:space="preserve"> </w:t>
      </w:r>
      <w:r w:rsidRPr="008E71B8">
        <w:rPr>
          <w:sz w:val="22"/>
        </w:rPr>
        <w:t>of</w:t>
      </w:r>
      <w:r w:rsidRPr="008E71B8">
        <w:rPr>
          <w:spacing w:val="-8"/>
          <w:sz w:val="22"/>
        </w:rPr>
        <w:t xml:space="preserve"> </w:t>
      </w:r>
      <w:r w:rsidRPr="008E71B8">
        <w:rPr>
          <w:sz w:val="22"/>
        </w:rPr>
        <w:t>West</w:t>
      </w:r>
      <w:r w:rsidRPr="008E71B8">
        <w:rPr>
          <w:spacing w:val="-8"/>
          <w:sz w:val="22"/>
        </w:rPr>
        <w:t xml:space="preserve"> </w:t>
      </w:r>
      <w:r w:rsidRPr="008E71B8">
        <w:rPr>
          <w:sz w:val="22"/>
        </w:rPr>
        <w:t>New</w:t>
      </w:r>
      <w:r w:rsidRPr="008E71B8">
        <w:rPr>
          <w:spacing w:val="-9"/>
          <w:sz w:val="22"/>
        </w:rPr>
        <w:t xml:space="preserve"> </w:t>
      </w:r>
      <w:r w:rsidRPr="008E71B8">
        <w:rPr>
          <w:sz w:val="22"/>
        </w:rPr>
        <w:t>York,</w:t>
      </w:r>
      <w:r w:rsidRPr="008E71B8">
        <w:rPr>
          <w:spacing w:val="-6"/>
          <w:sz w:val="22"/>
        </w:rPr>
        <w:t xml:space="preserve"> </w:t>
      </w:r>
      <w:r w:rsidRPr="008E71B8">
        <w:rPr>
          <w:sz w:val="22"/>
        </w:rPr>
        <w:t>County</w:t>
      </w:r>
      <w:r w:rsidRPr="008E71B8">
        <w:rPr>
          <w:spacing w:val="-10"/>
          <w:sz w:val="22"/>
        </w:rPr>
        <w:t xml:space="preserve"> </w:t>
      </w:r>
      <w:r w:rsidRPr="008E71B8">
        <w:rPr>
          <w:sz w:val="22"/>
        </w:rPr>
        <w:t>of</w:t>
      </w:r>
      <w:r w:rsidRPr="008E71B8">
        <w:rPr>
          <w:spacing w:val="-8"/>
          <w:sz w:val="22"/>
        </w:rPr>
        <w:t xml:space="preserve"> </w:t>
      </w:r>
      <w:r w:rsidRPr="008E71B8">
        <w:rPr>
          <w:sz w:val="22"/>
        </w:rPr>
        <w:t>Hudson</w:t>
      </w:r>
      <w:r w:rsidRPr="008E71B8">
        <w:rPr>
          <w:spacing w:val="40"/>
          <w:sz w:val="22"/>
        </w:rPr>
        <w:t xml:space="preserve"> </w:t>
      </w:r>
      <w:r w:rsidRPr="008E71B8">
        <w:rPr>
          <w:sz w:val="22"/>
        </w:rPr>
        <w:t>that the following temporary capital budget for 2023 Budget be made:</w:t>
      </w:r>
    </w:p>
    <w:p w:rsidR="008E71B8" w:rsidRPr="008E71B8" w:rsidRDefault="008E71B8" w:rsidP="008E71B8">
      <w:pPr>
        <w:pStyle w:val="BodyText"/>
      </w:pPr>
    </w:p>
    <w:p w:rsidR="008E71B8" w:rsidRPr="008E71B8" w:rsidRDefault="008E71B8" w:rsidP="008E71B8">
      <w:pPr>
        <w:pStyle w:val="BodyText"/>
      </w:pPr>
    </w:p>
    <w:p w:rsidR="008E71B8" w:rsidRPr="008E71B8" w:rsidRDefault="008E71B8" w:rsidP="008E71B8">
      <w:pPr>
        <w:pStyle w:val="BodyText"/>
        <w:spacing w:before="126" w:line="171" w:lineRule="exact"/>
        <w:ind w:left="594"/>
        <w:rPr>
          <w:sz w:val="22"/>
        </w:rPr>
      </w:pPr>
      <w:r w:rsidRPr="008E71B8">
        <w:rPr>
          <w:spacing w:val="-2"/>
          <w:sz w:val="22"/>
        </w:rPr>
        <w:t>RECORDED</w:t>
      </w:r>
      <w:r w:rsidRPr="008E71B8">
        <w:rPr>
          <w:spacing w:val="3"/>
          <w:sz w:val="22"/>
        </w:rPr>
        <w:t xml:space="preserve"> </w:t>
      </w:r>
      <w:r w:rsidRPr="008E71B8">
        <w:rPr>
          <w:spacing w:val="-4"/>
          <w:sz w:val="22"/>
        </w:rPr>
        <w:t>VOTE</w:t>
      </w:r>
    </w:p>
    <w:p w:rsidR="008E71B8" w:rsidRPr="008E71B8" w:rsidRDefault="008E71B8" w:rsidP="008E71B8">
      <w:pPr>
        <w:pStyle w:val="BodyText"/>
        <w:spacing w:line="171" w:lineRule="exact"/>
        <w:ind w:left="140"/>
        <w:rPr>
          <w:sz w:val="22"/>
        </w:rPr>
      </w:pPr>
      <w:r w:rsidRPr="008E71B8">
        <w:rPr>
          <w:sz w:val="22"/>
        </w:rPr>
        <w:t>(Insert</w:t>
      </w:r>
      <w:r w:rsidRPr="008E71B8">
        <w:rPr>
          <w:spacing w:val="-9"/>
          <w:sz w:val="22"/>
        </w:rPr>
        <w:t xml:space="preserve"> </w:t>
      </w:r>
      <w:r w:rsidRPr="008E71B8">
        <w:rPr>
          <w:sz w:val="22"/>
        </w:rPr>
        <w:t>last</w:t>
      </w:r>
      <w:r w:rsidRPr="008E71B8">
        <w:rPr>
          <w:spacing w:val="-9"/>
          <w:sz w:val="22"/>
        </w:rPr>
        <w:t xml:space="preserve"> </w:t>
      </w:r>
      <w:r w:rsidRPr="008E71B8">
        <w:rPr>
          <w:spacing w:val="-2"/>
          <w:sz w:val="22"/>
        </w:rPr>
        <w:t>names)</w:t>
      </w:r>
    </w:p>
    <w:p w:rsidR="008E71B8" w:rsidRDefault="008E71B8" w:rsidP="008E71B8">
      <w:pPr>
        <w:pStyle w:val="BodyText"/>
        <w:rPr>
          <w:sz w:val="18"/>
        </w:rPr>
      </w:pPr>
    </w:p>
    <w:p w:rsidR="008E71B8" w:rsidRDefault="008E71B8" w:rsidP="008E71B8">
      <w:pPr>
        <w:pStyle w:val="BodyText"/>
        <w:rPr>
          <w:sz w:val="18"/>
        </w:rPr>
      </w:pPr>
    </w:p>
    <w:p w:rsidR="008E71B8" w:rsidRDefault="008E71B8" w:rsidP="008E71B8">
      <w:pPr>
        <w:pStyle w:val="BodyText"/>
        <w:spacing w:before="108" w:line="178" w:lineRule="exact"/>
        <w:ind w:left="5844" w:right="5829"/>
        <w:jc w:val="center"/>
      </w:pPr>
      <w:r>
        <w:rPr>
          <w:spacing w:val="-2"/>
        </w:rPr>
        <w:t>TEMPORARY</w:t>
      </w:r>
      <w:r>
        <w:t xml:space="preserve"> </w:t>
      </w:r>
      <w:r>
        <w:rPr>
          <w:spacing w:val="-2"/>
        </w:rPr>
        <w:t>CAPITAL</w:t>
      </w:r>
      <w:r>
        <w:rPr>
          <w:spacing w:val="-6"/>
        </w:rPr>
        <w:t xml:space="preserve"> </w:t>
      </w:r>
      <w:r>
        <w:rPr>
          <w:spacing w:val="-2"/>
        </w:rPr>
        <w:t>BUDGET</w:t>
      </w:r>
    </w:p>
    <w:p w:rsidR="008E71B8" w:rsidRDefault="008E71B8" w:rsidP="008E71B8">
      <w:pPr>
        <w:pStyle w:val="BodyText"/>
        <w:spacing w:before="3" w:line="225" w:lineRule="auto"/>
        <w:ind w:left="5844" w:right="5824"/>
        <w:jc w:val="center"/>
      </w:pPr>
      <w:r>
        <w:rPr>
          <w:spacing w:val="-2"/>
        </w:rPr>
        <w:t>CAPITAL</w:t>
      </w:r>
      <w:r>
        <w:rPr>
          <w:spacing w:val="-8"/>
        </w:rPr>
        <w:t xml:space="preserve"> </w:t>
      </w:r>
      <w:r>
        <w:rPr>
          <w:spacing w:val="-2"/>
        </w:rPr>
        <w:t>BUDGET</w:t>
      </w:r>
      <w:r>
        <w:rPr>
          <w:spacing w:val="-5"/>
        </w:rPr>
        <w:t xml:space="preserve"> </w:t>
      </w:r>
      <w:r>
        <w:rPr>
          <w:spacing w:val="-2"/>
        </w:rPr>
        <w:t>(Current</w:t>
      </w:r>
      <w:r>
        <w:rPr>
          <w:spacing w:val="-4"/>
        </w:rPr>
        <w:t xml:space="preserve"> </w:t>
      </w:r>
      <w:r>
        <w:rPr>
          <w:spacing w:val="-2"/>
        </w:rPr>
        <w:t>Year</w:t>
      </w:r>
      <w:r>
        <w:rPr>
          <w:spacing w:val="-4"/>
        </w:rPr>
        <w:t xml:space="preserve"> </w:t>
      </w:r>
      <w:r>
        <w:rPr>
          <w:spacing w:val="-2"/>
        </w:rPr>
        <w:t>Action)</w:t>
      </w:r>
      <w:r>
        <w:rPr>
          <w:spacing w:val="40"/>
        </w:rPr>
        <w:t xml:space="preserve"> </w:t>
      </w:r>
      <w:r>
        <w:rPr>
          <w:spacing w:val="-4"/>
        </w:rPr>
        <w:t>2023</w:t>
      </w:r>
    </w:p>
    <w:p w:rsidR="008E71B8" w:rsidRDefault="008E71B8" w:rsidP="008E71B8">
      <w:pPr>
        <w:pStyle w:val="BodyText"/>
        <w:spacing w:before="6"/>
        <w:rPr>
          <w:sz w:val="15"/>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4"/>
        <w:gridCol w:w="3634"/>
        <w:gridCol w:w="852"/>
        <w:gridCol w:w="1250"/>
        <w:gridCol w:w="1250"/>
        <w:gridCol w:w="1250"/>
        <w:gridCol w:w="1010"/>
        <w:gridCol w:w="1010"/>
        <w:gridCol w:w="1010"/>
        <w:gridCol w:w="1010"/>
        <w:gridCol w:w="1567"/>
      </w:tblGrid>
      <w:tr w:rsidR="008E71B8" w:rsidTr="00F46C6C">
        <w:trPr>
          <w:trHeight w:val="330"/>
        </w:trPr>
        <w:tc>
          <w:tcPr>
            <w:tcW w:w="4088" w:type="dxa"/>
            <w:gridSpan w:val="2"/>
            <w:vMerge w:val="restart"/>
          </w:tcPr>
          <w:p w:rsidR="008E71B8" w:rsidRDefault="008E71B8" w:rsidP="00F46C6C">
            <w:pPr>
              <w:pStyle w:val="TableParagraph"/>
              <w:rPr>
                <w:sz w:val="18"/>
              </w:rPr>
            </w:pPr>
          </w:p>
          <w:p w:rsidR="008E71B8" w:rsidRDefault="008E71B8" w:rsidP="00F46C6C">
            <w:pPr>
              <w:pStyle w:val="TableParagraph"/>
              <w:rPr>
                <w:sz w:val="18"/>
              </w:rPr>
            </w:pPr>
          </w:p>
          <w:p w:rsidR="008E71B8" w:rsidRDefault="008E71B8" w:rsidP="00F46C6C">
            <w:pPr>
              <w:pStyle w:val="TableParagraph"/>
              <w:rPr>
                <w:sz w:val="18"/>
              </w:rPr>
            </w:pPr>
          </w:p>
          <w:p w:rsidR="008E71B8" w:rsidRDefault="008E71B8" w:rsidP="00F46C6C">
            <w:pPr>
              <w:pStyle w:val="TableParagraph"/>
              <w:spacing w:before="6"/>
              <w:rPr>
                <w:sz w:val="18"/>
              </w:rPr>
            </w:pPr>
          </w:p>
          <w:p w:rsidR="008E71B8" w:rsidRDefault="008E71B8" w:rsidP="00F46C6C">
            <w:pPr>
              <w:pStyle w:val="TableParagraph"/>
              <w:spacing w:line="178" w:lineRule="exact"/>
              <w:ind w:left="484"/>
              <w:jc w:val="center"/>
              <w:rPr>
                <w:sz w:val="16"/>
              </w:rPr>
            </w:pPr>
            <w:r>
              <w:rPr>
                <w:w w:val="99"/>
                <w:sz w:val="16"/>
              </w:rPr>
              <w:t>1</w:t>
            </w:r>
          </w:p>
          <w:p w:rsidR="008E71B8" w:rsidRDefault="008E71B8" w:rsidP="00F46C6C">
            <w:pPr>
              <w:pStyle w:val="TableParagraph"/>
              <w:spacing w:line="162" w:lineRule="exact"/>
              <w:ind w:left="1908" w:right="1462"/>
              <w:jc w:val="center"/>
              <w:rPr>
                <w:sz w:val="16"/>
              </w:rPr>
            </w:pPr>
            <w:r>
              <w:rPr>
                <w:spacing w:val="-2"/>
                <w:sz w:val="16"/>
              </w:rPr>
              <w:t>PROJECT</w:t>
            </w:r>
          </w:p>
        </w:tc>
        <w:tc>
          <w:tcPr>
            <w:tcW w:w="852" w:type="dxa"/>
            <w:vMerge w:val="restart"/>
          </w:tcPr>
          <w:p w:rsidR="008E71B8" w:rsidRDefault="008E71B8" w:rsidP="00F46C6C">
            <w:pPr>
              <w:pStyle w:val="TableParagraph"/>
              <w:rPr>
                <w:sz w:val="18"/>
              </w:rPr>
            </w:pPr>
          </w:p>
          <w:p w:rsidR="008E71B8" w:rsidRDefault="008E71B8" w:rsidP="00F46C6C">
            <w:pPr>
              <w:pStyle w:val="TableParagraph"/>
              <w:rPr>
                <w:sz w:val="18"/>
              </w:rPr>
            </w:pPr>
          </w:p>
          <w:p w:rsidR="008E71B8" w:rsidRDefault="008E71B8" w:rsidP="00F46C6C">
            <w:pPr>
              <w:pStyle w:val="TableParagraph"/>
              <w:spacing w:before="6"/>
              <w:rPr>
                <w:sz w:val="21"/>
              </w:rPr>
            </w:pPr>
          </w:p>
          <w:p w:rsidR="008E71B8" w:rsidRDefault="008E71B8" w:rsidP="00F46C6C">
            <w:pPr>
              <w:pStyle w:val="TableParagraph"/>
              <w:spacing w:line="178" w:lineRule="exact"/>
              <w:ind w:left="32"/>
              <w:jc w:val="center"/>
              <w:rPr>
                <w:sz w:val="16"/>
              </w:rPr>
            </w:pPr>
            <w:r>
              <w:rPr>
                <w:w w:val="99"/>
                <w:sz w:val="16"/>
              </w:rPr>
              <w:t>2</w:t>
            </w:r>
          </w:p>
          <w:p w:rsidR="008E71B8" w:rsidRDefault="008E71B8" w:rsidP="00F46C6C">
            <w:pPr>
              <w:pStyle w:val="TableParagraph"/>
              <w:spacing w:line="172" w:lineRule="exact"/>
              <w:ind w:left="174" w:right="140" w:hanging="2"/>
              <w:jc w:val="center"/>
              <w:rPr>
                <w:sz w:val="16"/>
              </w:rPr>
            </w:pPr>
            <w:r>
              <w:rPr>
                <w:spacing w:val="-2"/>
                <w:sz w:val="16"/>
              </w:rPr>
              <w:t>Project</w:t>
            </w:r>
            <w:r>
              <w:rPr>
                <w:spacing w:val="40"/>
                <w:sz w:val="16"/>
              </w:rPr>
              <w:t xml:space="preserve"> </w:t>
            </w:r>
            <w:r>
              <w:rPr>
                <w:spacing w:val="-2"/>
                <w:sz w:val="16"/>
              </w:rPr>
              <w:t>Number</w:t>
            </w:r>
          </w:p>
        </w:tc>
        <w:tc>
          <w:tcPr>
            <w:tcW w:w="1250" w:type="dxa"/>
            <w:vMerge w:val="restart"/>
          </w:tcPr>
          <w:p w:rsidR="008E71B8" w:rsidRDefault="008E71B8" w:rsidP="00F46C6C">
            <w:pPr>
              <w:pStyle w:val="TableParagraph"/>
              <w:rPr>
                <w:sz w:val="18"/>
              </w:rPr>
            </w:pPr>
          </w:p>
          <w:p w:rsidR="008E71B8" w:rsidRDefault="008E71B8" w:rsidP="00F46C6C">
            <w:pPr>
              <w:pStyle w:val="TableParagraph"/>
              <w:rPr>
                <w:sz w:val="18"/>
              </w:rPr>
            </w:pPr>
          </w:p>
          <w:p w:rsidR="008E71B8" w:rsidRDefault="008E71B8" w:rsidP="00F46C6C">
            <w:pPr>
              <w:pStyle w:val="TableParagraph"/>
              <w:spacing w:before="6"/>
              <w:rPr>
                <w:sz w:val="21"/>
              </w:rPr>
            </w:pPr>
          </w:p>
          <w:p w:rsidR="008E71B8" w:rsidRDefault="008E71B8" w:rsidP="00F46C6C">
            <w:pPr>
              <w:pStyle w:val="TableParagraph"/>
              <w:spacing w:line="178" w:lineRule="exact"/>
              <w:ind w:left="32"/>
              <w:jc w:val="center"/>
              <w:rPr>
                <w:sz w:val="16"/>
              </w:rPr>
            </w:pPr>
            <w:r>
              <w:rPr>
                <w:w w:val="99"/>
                <w:sz w:val="16"/>
              </w:rPr>
              <w:t>3</w:t>
            </w:r>
          </w:p>
          <w:p w:rsidR="008E71B8" w:rsidRDefault="008E71B8" w:rsidP="00F46C6C">
            <w:pPr>
              <w:pStyle w:val="TableParagraph"/>
              <w:spacing w:line="172" w:lineRule="exact"/>
              <w:ind w:left="306" w:right="270" w:hanging="2"/>
              <w:jc w:val="center"/>
              <w:rPr>
                <w:sz w:val="16"/>
              </w:rPr>
            </w:pPr>
            <w:r>
              <w:rPr>
                <w:spacing w:val="-2"/>
                <w:sz w:val="16"/>
              </w:rPr>
              <w:t>Estimated</w:t>
            </w:r>
            <w:r>
              <w:rPr>
                <w:spacing w:val="40"/>
                <w:sz w:val="16"/>
              </w:rPr>
              <w:t xml:space="preserve"> </w:t>
            </w:r>
            <w:r>
              <w:rPr>
                <w:spacing w:val="-2"/>
                <w:sz w:val="16"/>
              </w:rPr>
              <w:t>Total</w:t>
            </w:r>
            <w:r>
              <w:rPr>
                <w:spacing w:val="-3"/>
                <w:sz w:val="16"/>
              </w:rPr>
              <w:t xml:space="preserve"> </w:t>
            </w:r>
            <w:r>
              <w:rPr>
                <w:spacing w:val="-4"/>
                <w:sz w:val="16"/>
              </w:rPr>
              <w:t>Cost</w:t>
            </w:r>
          </w:p>
        </w:tc>
        <w:tc>
          <w:tcPr>
            <w:tcW w:w="1250" w:type="dxa"/>
            <w:vMerge w:val="restart"/>
          </w:tcPr>
          <w:p w:rsidR="008E71B8" w:rsidRDefault="008E71B8" w:rsidP="00F46C6C">
            <w:pPr>
              <w:pStyle w:val="TableParagraph"/>
              <w:rPr>
                <w:sz w:val="18"/>
              </w:rPr>
            </w:pPr>
          </w:p>
          <w:p w:rsidR="008E71B8" w:rsidRDefault="008E71B8" w:rsidP="00F46C6C">
            <w:pPr>
              <w:pStyle w:val="TableParagraph"/>
              <w:spacing w:before="5"/>
              <w:rPr>
                <w:sz w:val="24"/>
              </w:rPr>
            </w:pPr>
          </w:p>
          <w:p w:rsidR="008E71B8" w:rsidRDefault="008E71B8" w:rsidP="00F46C6C">
            <w:pPr>
              <w:pStyle w:val="TableParagraph"/>
              <w:spacing w:line="178" w:lineRule="exact"/>
              <w:ind w:left="33"/>
              <w:jc w:val="center"/>
              <w:rPr>
                <w:sz w:val="16"/>
              </w:rPr>
            </w:pPr>
            <w:r>
              <w:rPr>
                <w:w w:val="99"/>
                <w:sz w:val="16"/>
              </w:rPr>
              <w:t>4</w:t>
            </w:r>
          </w:p>
          <w:p w:rsidR="008E71B8" w:rsidRDefault="008E71B8" w:rsidP="00F46C6C">
            <w:pPr>
              <w:pStyle w:val="TableParagraph"/>
              <w:spacing w:line="172" w:lineRule="exact"/>
              <w:ind w:left="258" w:right="225" w:firstLine="1"/>
              <w:jc w:val="center"/>
              <w:rPr>
                <w:sz w:val="16"/>
              </w:rPr>
            </w:pPr>
            <w:r>
              <w:rPr>
                <w:spacing w:val="-2"/>
                <w:sz w:val="16"/>
              </w:rPr>
              <w:t>Amounts</w:t>
            </w:r>
            <w:r>
              <w:rPr>
                <w:spacing w:val="40"/>
                <w:sz w:val="16"/>
              </w:rPr>
              <w:t xml:space="preserve"> </w:t>
            </w:r>
            <w:r>
              <w:rPr>
                <w:spacing w:val="-2"/>
                <w:sz w:val="16"/>
              </w:rPr>
              <w:t>Reserved</w:t>
            </w:r>
            <w:r>
              <w:rPr>
                <w:spacing w:val="-8"/>
                <w:sz w:val="16"/>
              </w:rPr>
              <w:t xml:space="preserve"> </w:t>
            </w:r>
            <w:r>
              <w:rPr>
                <w:spacing w:val="-2"/>
                <w:sz w:val="16"/>
              </w:rPr>
              <w:t>in</w:t>
            </w:r>
            <w:r>
              <w:rPr>
                <w:spacing w:val="40"/>
                <w:sz w:val="16"/>
              </w:rPr>
              <w:t xml:space="preserve"> </w:t>
            </w:r>
            <w:r>
              <w:rPr>
                <w:sz w:val="16"/>
              </w:rPr>
              <w:t>Prior</w:t>
            </w:r>
            <w:r>
              <w:rPr>
                <w:spacing w:val="-8"/>
                <w:sz w:val="16"/>
              </w:rPr>
              <w:t xml:space="preserve"> </w:t>
            </w:r>
            <w:r>
              <w:rPr>
                <w:spacing w:val="-2"/>
                <w:sz w:val="16"/>
              </w:rPr>
              <w:t>Years</w:t>
            </w:r>
          </w:p>
        </w:tc>
        <w:tc>
          <w:tcPr>
            <w:tcW w:w="1250" w:type="dxa"/>
            <w:vMerge w:val="restart"/>
          </w:tcPr>
          <w:p w:rsidR="008E71B8" w:rsidRDefault="008E71B8" w:rsidP="00F46C6C">
            <w:pPr>
              <w:pStyle w:val="TableParagraph"/>
              <w:rPr>
                <w:sz w:val="18"/>
              </w:rPr>
            </w:pPr>
          </w:p>
          <w:p w:rsidR="008E71B8" w:rsidRDefault="008E71B8" w:rsidP="00F46C6C">
            <w:pPr>
              <w:pStyle w:val="TableParagraph"/>
              <w:spacing w:before="118" w:line="225" w:lineRule="auto"/>
              <w:ind w:left="474" w:right="441"/>
              <w:jc w:val="center"/>
              <w:rPr>
                <w:sz w:val="16"/>
              </w:rPr>
            </w:pPr>
            <w:r>
              <w:rPr>
                <w:spacing w:val="-6"/>
                <w:sz w:val="16"/>
              </w:rPr>
              <w:t>5a</w:t>
            </w:r>
            <w:r>
              <w:rPr>
                <w:spacing w:val="40"/>
                <w:sz w:val="16"/>
              </w:rPr>
              <w:t xml:space="preserve"> </w:t>
            </w:r>
            <w:r>
              <w:rPr>
                <w:spacing w:val="-4"/>
                <w:sz w:val="16"/>
              </w:rPr>
              <w:t>2023</w:t>
            </w:r>
          </w:p>
          <w:p w:rsidR="008E71B8" w:rsidRDefault="008E71B8" w:rsidP="00F46C6C">
            <w:pPr>
              <w:pStyle w:val="TableParagraph"/>
              <w:spacing w:line="172" w:lineRule="exact"/>
              <w:ind w:left="359" w:right="324" w:firstLine="47"/>
              <w:jc w:val="both"/>
              <w:rPr>
                <w:sz w:val="16"/>
              </w:rPr>
            </w:pPr>
            <w:r>
              <w:rPr>
                <w:spacing w:val="-2"/>
                <w:sz w:val="16"/>
              </w:rPr>
              <w:t>Budget</w:t>
            </w:r>
            <w:r>
              <w:rPr>
                <w:spacing w:val="40"/>
                <w:sz w:val="16"/>
              </w:rPr>
              <w:t xml:space="preserve"> </w:t>
            </w:r>
            <w:proofErr w:type="spellStart"/>
            <w:r>
              <w:rPr>
                <w:spacing w:val="-2"/>
                <w:sz w:val="16"/>
              </w:rPr>
              <w:t>Appro</w:t>
            </w:r>
            <w:proofErr w:type="spellEnd"/>
            <w:r>
              <w:rPr>
                <w:spacing w:val="-2"/>
                <w:sz w:val="16"/>
              </w:rPr>
              <w:t>-</w:t>
            </w:r>
            <w:r>
              <w:rPr>
                <w:spacing w:val="40"/>
                <w:sz w:val="16"/>
              </w:rPr>
              <w:t xml:space="preserve"> </w:t>
            </w:r>
            <w:proofErr w:type="spellStart"/>
            <w:r>
              <w:rPr>
                <w:spacing w:val="-2"/>
                <w:sz w:val="16"/>
              </w:rPr>
              <w:t>priations</w:t>
            </w:r>
            <w:proofErr w:type="spellEnd"/>
          </w:p>
        </w:tc>
        <w:tc>
          <w:tcPr>
            <w:tcW w:w="5607" w:type="dxa"/>
            <w:gridSpan w:val="5"/>
          </w:tcPr>
          <w:p w:rsidR="008E71B8" w:rsidRDefault="008E71B8" w:rsidP="00F46C6C">
            <w:pPr>
              <w:pStyle w:val="TableParagraph"/>
              <w:spacing w:line="149" w:lineRule="exact"/>
              <w:ind w:left="1499" w:right="1462"/>
              <w:jc w:val="center"/>
              <w:rPr>
                <w:sz w:val="16"/>
              </w:rPr>
            </w:pPr>
            <w:r>
              <w:rPr>
                <w:spacing w:val="-2"/>
                <w:sz w:val="16"/>
              </w:rPr>
              <w:t>PLANNED</w:t>
            </w:r>
            <w:r>
              <w:rPr>
                <w:spacing w:val="-1"/>
                <w:sz w:val="16"/>
              </w:rPr>
              <w:t xml:space="preserve"> </w:t>
            </w:r>
            <w:r>
              <w:rPr>
                <w:spacing w:val="-2"/>
                <w:sz w:val="16"/>
              </w:rPr>
              <w:t>FUNDING</w:t>
            </w:r>
            <w:r>
              <w:rPr>
                <w:spacing w:val="-3"/>
                <w:sz w:val="16"/>
              </w:rPr>
              <w:t xml:space="preserve"> </w:t>
            </w:r>
            <w:r>
              <w:rPr>
                <w:spacing w:val="-2"/>
                <w:sz w:val="16"/>
              </w:rPr>
              <w:t>SERVICES</w:t>
            </w:r>
            <w:r>
              <w:rPr>
                <w:spacing w:val="-1"/>
                <w:sz w:val="16"/>
              </w:rPr>
              <w:t xml:space="preserve"> </w:t>
            </w:r>
            <w:r>
              <w:rPr>
                <w:spacing w:val="-5"/>
                <w:sz w:val="16"/>
              </w:rPr>
              <w:t>FOR</w:t>
            </w:r>
          </w:p>
          <w:p w:rsidR="008E71B8" w:rsidRDefault="008E71B8" w:rsidP="00F46C6C">
            <w:pPr>
              <w:pStyle w:val="TableParagraph"/>
              <w:spacing w:line="162" w:lineRule="exact"/>
              <w:ind w:left="1498" w:right="1462"/>
              <w:jc w:val="center"/>
              <w:rPr>
                <w:sz w:val="16"/>
              </w:rPr>
            </w:pPr>
            <w:r>
              <w:rPr>
                <w:sz w:val="16"/>
              </w:rPr>
              <w:t>CURRENT</w:t>
            </w:r>
            <w:r>
              <w:rPr>
                <w:spacing w:val="-9"/>
                <w:sz w:val="16"/>
              </w:rPr>
              <w:t xml:space="preserve"> </w:t>
            </w:r>
            <w:r>
              <w:rPr>
                <w:sz w:val="16"/>
              </w:rPr>
              <w:t>YEAR</w:t>
            </w:r>
            <w:r>
              <w:rPr>
                <w:spacing w:val="-8"/>
                <w:sz w:val="16"/>
              </w:rPr>
              <w:t xml:space="preserve"> </w:t>
            </w:r>
            <w:r>
              <w:rPr>
                <w:spacing w:val="-4"/>
                <w:sz w:val="16"/>
              </w:rPr>
              <w:t>2023</w:t>
            </w:r>
          </w:p>
        </w:tc>
      </w:tr>
      <w:tr w:rsidR="008E71B8" w:rsidTr="00F46C6C">
        <w:trPr>
          <w:trHeight w:val="848"/>
        </w:trPr>
        <w:tc>
          <w:tcPr>
            <w:tcW w:w="4088" w:type="dxa"/>
            <w:gridSpan w:val="2"/>
            <w:vMerge/>
            <w:tcBorders>
              <w:top w:val="nil"/>
            </w:tcBorders>
          </w:tcPr>
          <w:p w:rsidR="008E71B8" w:rsidRDefault="008E71B8" w:rsidP="00F46C6C">
            <w:pPr>
              <w:rPr>
                <w:sz w:val="2"/>
                <w:szCs w:val="2"/>
              </w:rPr>
            </w:pPr>
          </w:p>
        </w:tc>
        <w:tc>
          <w:tcPr>
            <w:tcW w:w="852" w:type="dxa"/>
            <w:vMerge/>
            <w:tcBorders>
              <w:top w:val="nil"/>
            </w:tcBorders>
          </w:tcPr>
          <w:p w:rsidR="008E71B8" w:rsidRDefault="008E71B8" w:rsidP="00F46C6C">
            <w:pPr>
              <w:rPr>
                <w:sz w:val="2"/>
                <w:szCs w:val="2"/>
              </w:rPr>
            </w:pPr>
          </w:p>
        </w:tc>
        <w:tc>
          <w:tcPr>
            <w:tcW w:w="1250" w:type="dxa"/>
            <w:vMerge/>
            <w:tcBorders>
              <w:top w:val="nil"/>
            </w:tcBorders>
          </w:tcPr>
          <w:p w:rsidR="008E71B8" w:rsidRDefault="008E71B8" w:rsidP="00F46C6C">
            <w:pPr>
              <w:rPr>
                <w:sz w:val="2"/>
                <w:szCs w:val="2"/>
              </w:rPr>
            </w:pPr>
          </w:p>
        </w:tc>
        <w:tc>
          <w:tcPr>
            <w:tcW w:w="1250" w:type="dxa"/>
            <w:vMerge/>
            <w:tcBorders>
              <w:top w:val="nil"/>
            </w:tcBorders>
          </w:tcPr>
          <w:p w:rsidR="008E71B8" w:rsidRDefault="008E71B8" w:rsidP="00F46C6C">
            <w:pPr>
              <w:rPr>
                <w:sz w:val="2"/>
                <w:szCs w:val="2"/>
              </w:rPr>
            </w:pPr>
          </w:p>
        </w:tc>
        <w:tc>
          <w:tcPr>
            <w:tcW w:w="1250" w:type="dxa"/>
            <w:vMerge/>
            <w:tcBorders>
              <w:top w:val="nil"/>
            </w:tcBorders>
          </w:tcPr>
          <w:p w:rsidR="008E71B8" w:rsidRDefault="008E71B8" w:rsidP="00F46C6C">
            <w:pPr>
              <w:rPr>
                <w:sz w:val="2"/>
                <w:szCs w:val="2"/>
              </w:rPr>
            </w:pPr>
          </w:p>
        </w:tc>
        <w:tc>
          <w:tcPr>
            <w:tcW w:w="1010" w:type="dxa"/>
          </w:tcPr>
          <w:p w:rsidR="008E71B8" w:rsidRDefault="008E71B8" w:rsidP="00F46C6C">
            <w:pPr>
              <w:pStyle w:val="TableParagraph"/>
              <w:spacing w:before="152" w:line="225" w:lineRule="auto"/>
              <w:ind w:left="288" w:right="251" w:hanging="3"/>
              <w:jc w:val="center"/>
              <w:rPr>
                <w:sz w:val="16"/>
              </w:rPr>
            </w:pPr>
            <w:r>
              <w:rPr>
                <w:spacing w:val="-6"/>
                <w:sz w:val="16"/>
              </w:rPr>
              <w:t>5b</w:t>
            </w:r>
            <w:r>
              <w:rPr>
                <w:spacing w:val="40"/>
                <w:sz w:val="16"/>
              </w:rPr>
              <w:t xml:space="preserve"> </w:t>
            </w:r>
            <w:r>
              <w:rPr>
                <w:spacing w:val="-4"/>
                <w:sz w:val="16"/>
              </w:rPr>
              <w:t>Capital</w:t>
            </w:r>
          </w:p>
          <w:p w:rsidR="008E71B8" w:rsidRDefault="008E71B8" w:rsidP="00F46C6C">
            <w:pPr>
              <w:pStyle w:val="TableParagraph"/>
              <w:spacing w:line="172" w:lineRule="exact"/>
              <w:ind w:left="35"/>
              <w:jc w:val="center"/>
              <w:rPr>
                <w:sz w:val="16"/>
              </w:rPr>
            </w:pPr>
            <w:r>
              <w:rPr>
                <w:spacing w:val="-4"/>
                <w:sz w:val="16"/>
              </w:rPr>
              <w:t>Improvement</w:t>
            </w:r>
            <w:r>
              <w:rPr>
                <w:spacing w:val="40"/>
                <w:sz w:val="16"/>
              </w:rPr>
              <w:t xml:space="preserve"> </w:t>
            </w:r>
            <w:r>
              <w:rPr>
                <w:spacing w:val="-4"/>
                <w:sz w:val="16"/>
              </w:rPr>
              <w:t>Fund</w:t>
            </w:r>
          </w:p>
        </w:tc>
        <w:tc>
          <w:tcPr>
            <w:tcW w:w="1010" w:type="dxa"/>
          </w:tcPr>
          <w:p w:rsidR="008E71B8" w:rsidRDefault="008E71B8" w:rsidP="00F46C6C">
            <w:pPr>
              <w:pStyle w:val="TableParagraph"/>
              <w:rPr>
                <w:sz w:val="18"/>
              </w:rPr>
            </w:pPr>
          </w:p>
          <w:p w:rsidR="008E71B8" w:rsidRDefault="008E71B8" w:rsidP="00F46C6C">
            <w:pPr>
              <w:pStyle w:val="TableParagraph"/>
              <w:spacing w:before="106" w:line="172" w:lineRule="exact"/>
              <w:ind w:left="274" w:firstLine="165"/>
              <w:rPr>
                <w:sz w:val="16"/>
              </w:rPr>
            </w:pPr>
            <w:r>
              <w:rPr>
                <w:spacing w:val="-6"/>
                <w:sz w:val="16"/>
              </w:rPr>
              <w:t>5c</w:t>
            </w:r>
            <w:r>
              <w:rPr>
                <w:spacing w:val="40"/>
                <w:sz w:val="16"/>
              </w:rPr>
              <w:t xml:space="preserve"> </w:t>
            </w:r>
            <w:r>
              <w:rPr>
                <w:spacing w:val="-2"/>
                <w:sz w:val="16"/>
              </w:rPr>
              <w:t>Capital</w:t>
            </w:r>
            <w:r>
              <w:rPr>
                <w:spacing w:val="40"/>
                <w:sz w:val="16"/>
              </w:rPr>
              <w:t xml:space="preserve"> </w:t>
            </w:r>
            <w:r>
              <w:rPr>
                <w:spacing w:val="-4"/>
                <w:sz w:val="16"/>
              </w:rPr>
              <w:t>Surplus</w:t>
            </w:r>
          </w:p>
        </w:tc>
        <w:tc>
          <w:tcPr>
            <w:tcW w:w="1010" w:type="dxa"/>
          </w:tcPr>
          <w:p w:rsidR="008E71B8" w:rsidRDefault="008E71B8" w:rsidP="00F46C6C">
            <w:pPr>
              <w:pStyle w:val="TableParagraph"/>
              <w:spacing w:before="152" w:line="225" w:lineRule="auto"/>
              <w:ind w:left="223" w:right="186" w:hanging="2"/>
              <w:jc w:val="center"/>
              <w:rPr>
                <w:sz w:val="16"/>
              </w:rPr>
            </w:pPr>
            <w:r>
              <w:rPr>
                <w:spacing w:val="-6"/>
                <w:sz w:val="16"/>
              </w:rPr>
              <w:t>5d</w:t>
            </w:r>
            <w:r>
              <w:rPr>
                <w:spacing w:val="40"/>
                <w:sz w:val="16"/>
              </w:rPr>
              <w:t xml:space="preserve"> </w:t>
            </w:r>
            <w:r>
              <w:rPr>
                <w:spacing w:val="-2"/>
                <w:sz w:val="16"/>
              </w:rPr>
              <w:t>Grants</w:t>
            </w:r>
            <w:r>
              <w:rPr>
                <w:spacing w:val="-10"/>
                <w:sz w:val="16"/>
              </w:rPr>
              <w:t xml:space="preserve"> </w:t>
            </w:r>
            <w:r>
              <w:rPr>
                <w:spacing w:val="-2"/>
                <w:sz w:val="16"/>
              </w:rPr>
              <w:t>in</w:t>
            </w:r>
            <w:r>
              <w:rPr>
                <w:spacing w:val="40"/>
                <w:sz w:val="16"/>
              </w:rPr>
              <w:t xml:space="preserve"> </w:t>
            </w:r>
            <w:r>
              <w:rPr>
                <w:sz w:val="16"/>
              </w:rPr>
              <w:t>Aid</w:t>
            </w:r>
            <w:r>
              <w:rPr>
                <w:spacing w:val="-1"/>
                <w:sz w:val="16"/>
              </w:rPr>
              <w:t xml:space="preserve"> </w:t>
            </w:r>
            <w:r>
              <w:rPr>
                <w:sz w:val="16"/>
              </w:rPr>
              <w:t>and</w:t>
            </w:r>
          </w:p>
          <w:p w:rsidR="008E71B8" w:rsidRDefault="008E71B8" w:rsidP="00F46C6C">
            <w:pPr>
              <w:pStyle w:val="TableParagraph"/>
              <w:spacing w:line="158" w:lineRule="exact"/>
              <w:ind w:left="33"/>
              <w:jc w:val="center"/>
              <w:rPr>
                <w:sz w:val="16"/>
              </w:rPr>
            </w:pPr>
            <w:r>
              <w:rPr>
                <w:sz w:val="16"/>
              </w:rPr>
              <w:t>Other</w:t>
            </w:r>
            <w:r>
              <w:rPr>
                <w:spacing w:val="-6"/>
                <w:sz w:val="16"/>
              </w:rPr>
              <w:t xml:space="preserve"> </w:t>
            </w:r>
            <w:r>
              <w:rPr>
                <w:spacing w:val="-2"/>
                <w:sz w:val="16"/>
              </w:rPr>
              <w:t>Funds</w:t>
            </w:r>
          </w:p>
        </w:tc>
        <w:tc>
          <w:tcPr>
            <w:tcW w:w="1010" w:type="dxa"/>
          </w:tcPr>
          <w:p w:rsidR="008E71B8" w:rsidRDefault="008E71B8" w:rsidP="00F46C6C">
            <w:pPr>
              <w:pStyle w:val="TableParagraph"/>
              <w:rPr>
                <w:sz w:val="18"/>
              </w:rPr>
            </w:pPr>
          </w:p>
          <w:p w:rsidR="008E71B8" w:rsidRDefault="008E71B8" w:rsidP="00F46C6C">
            <w:pPr>
              <w:pStyle w:val="TableParagraph"/>
              <w:spacing w:before="118" w:line="225" w:lineRule="auto"/>
              <w:ind w:left="361" w:right="323" w:hanging="1"/>
              <w:jc w:val="center"/>
              <w:rPr>
                <w:sz w:val="16"/>
              </w:rPr>
            </w:pPr>
            <w:r>
              <w:rPr>
                <w:spacing w:val="-6"/>
                <w:sz w:val="16"/>
              </w:rPr>
              <w:t>5e</w:t>
            </w:r>
            <w:r>
              <w:rPr>
                <w:spacing w:val="40"/>
                <w:sz w:val="16"/>
              </w:rPr>
              <w:t xml:space="preserve"> </w:t>
            </w:r>
            <w:r>
              <w:rPr>
                <w:spacing w:val="-4"/>
                <w:sz w:val="16"/>
              </w:rPr>
              <w:t>Debt</w:t>
            </w:r>
          </w:p>
          <w:p w:rsidR="008E71B8" w:rsidRDefault="008E71B8" w:rsidP="00F46C6C">
            <w:pPr>
              <w:pStyle w:val="TableParagraph"/>
              <w:spacing w:line="158" w:lineRule="exact"/>
              <w:ind w:left="34"/>
              <w:jc w:val="center"/>
              <w:rPr>
                <w:sz w:val="16"/>
              </w:rPr>
            </w:pPr>
            <w:r>
              <w:rPr>
                <w:spacing w:val="-2"/>
                <w:sz w:val="16"/>
              </w:rPr>
              <w:t>Authorized</w:t>
            </w:r>
          </w:p>
        </w:tc>
        <w:tc>
          <w:tcPr>
            <w:tcW w:w="1567" w:type="dxa"/>
          </w:tcPr>
          <w:p w:rsidR="008E71B8" w:rsidRDefault="008E71B8" w:rsidP="00F46C6C">
            <w:pPr>
              <w:pStyle w:val="TableParagraph"/>
              <w:spacing w:before="143" w:line="178" w:lineRule="exact"/>
              <w:ind w:left="37"/>
              <w:jc w:val="center"/>
              <w:rPr>
                <w:sz w:val="16"/>
              </w:rPr>
            </w:pPr>
            <w:r>
              <w:rPr>
                <w:w w:val="99"/>
                <w:sz w:val="16"/>
              </w:rPr>
              <w:t>6</w:t>
            </w:r>
          </w:p>
          <w:p w:rsidR="008E71B8" w:rsidRDefault="008E71B8" w:rsidP="00F46C6C">
            <w:pPr>
              <w:pStyle w:val="TableParagraph"/>
              <w:spacing w:line="172" w:lineRule="exact"/>
              <w:ind w:left="383" w:right="346" w:firstLine="1"/>
              <w:jc w:val="center"/>
              <w:rPr>
                <w:sz w:val="16"/>
              </w:rPr>
            </w:pPr>
            <w:r>
              <w:rPr>
                <w:sz w:val="16"/>
              </w:rPr>
              <w:t>To</w:t>
            </w:r>
            <w:r>
              <w:rPr>
                <w:spacing w:val="-5"/>
                <w:sz w:val="16"/>
              </w:rPr>
              <w:t xml:space="preserve"> </w:t>
            </w:r>
            <w:r>
              <w:rPr>
                <w:sz w:val="16"/>
              </w:rPr>
              <w:t>Be</w:t>
            </w:r>
            <w:r>
              <w:rPr>
                <w:spacing w:val="40"/>
                <w:sz w:val="16"/>
              </w:rPr>
              <w:t xml:space="preserve"> </w:t>
            </w:r>
            <w:r>
              <w:rPr>
                <w:sz w:val="16"/>
              </w:rPr>
              <w:t>Funded</w:t>
            </w:r>
            <w:r>
              <w:rPr>
                <w:spacing w:val="-1"/>
                <w:sz w:val="16"/>
              </w:rPr>
              <w:t xml:space="preserve"> </w:t>
            </w:r>
            <w:r>
              <w:rPr>
                <w:sz w:val="16"/>
              </w:rPr>
              <w:t>in</w:t>
            </w:r>
            <w:r>
              <w:rPr>
                <w:spacing w:val="40"/>
                <w:sz w:val="16"/>
              </w:rPr>
              <w:t xml:space="preserve"> </w:t>
            </w:r>
            <w:r>
              <w:rPr>
                <w:spacing w:val="-2"/>
                <w:sz w:val="16"/>
              </w:rPr>
              <w:t>Future</w:t>
            </w:r>
            <w:r>
              <w:rPr>
                <w:spacing w:val="-8"/>
                <w:sz w:val="16"/>
              </w:rPr>
              <w:t xml:space="preserve"> </w:t>
            </w:r>
            <w:r>
              <w:rPr>
                <w:spacing w:val="-2"/>
                <w:sz w:val="16"/>
              </w:rPr>
              <w:t>Years</w:t>
            </w:r>
          </w:p>
        </w:tc>
      </w:tr>
      <w:tr w:rsidR="008E71B8" w:rsidTr="00F46C6C">
        <w:trPr>
          <w:trHeight w:val="253"/>
        </w:trPr>
        <w:tc>
          <w:tcPr>
            <w:tcW w:w="4088" w:type="dxa"/>
            <w:gridSpan w:val="2"/>
          </w:tcPr>
          <w:p w:rsidR="008E71B8" w:rsidRDefault="008E71B8" w:rsidP="00F46C6C">
            <w:pPr>
              <w:pStyle w:val="TableParagraph"/>
              <w:rPr>
                <w:sz w:val="14"/>
              </w:rPr>
            </w:pPr>
          </w:p>
        </w:tc>
        <w:tc>
          <w:tcPr>
            <w:tcW w:w="852" w:type="dxa"/>
          </w:tcPr>
          <w:p w:rsidR="008E71B8" w:rsidRDefault="008E71B8" w:rsidP="00F46C6C">
            <w:pPr>
              <w:pStyle w:val="TableParagraph"/>
              <w:rPr>
                <w:sz w:val="14"/>
              </w:rPr>
            </w:pPr>
          </w:p>
        </w:tc>
        <w:tc>
          <w:tcPr>
            <w:tcW w:w="1250" w:type="dxa"/>
          </w:tcPr>
          <w:p w:rsidR="008E71B8" w:rsidRDefault="008E71B8" w:rsidP="00F46C6C">
            <w:pPr>
              <w:pStyle w:val="TableParagraph"/>
              <w:rPr>
                <w:sz w:val="14"/>
              </w:rPr>
            </w:pPr>
          </w:p>
        </w:tc>
        <w:tc>
          <w:tcPr>
            <w:tcW w:w="1250" w:type="dxa"/>
          </w:tcPr>
          <w:p w:rsidR="008E71B8" w:rsidRDefault="008E71B8" w:rsidP="00F46C6C">
            <w:pPr>
              <w:pStyle w:val="TableParagraph"/>
              <w:rPr>
                <w:sz w:val="14"/>
              </w:rPr>
            </w:pPr>
          </w:p>
        </w:tc>
        <w:tc>
          <w:tcPr>
            <w:tcW w:w="125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567" w:type="dxa"/>
          </w:tcPr>
          <w:p w:rsidR="008E71B8" w:rsidRDefault="008E71B8" w:rsidP="00F46C6C">
            <w:pPr>
              <w:pStyle w:val="TableParagraph"/>
              <w:rPr>
                <w:sz w:val="14"/>
              </w:rPr>
            </w:pPr>
          </w:p>
        </w:tc>
      </w:tr>
      <w:tr w:rsidR="008E71B8" w:rsidTr="00F46C6C">
        <w:trPr>
          <w:trHeight w:val="253"/>
        </w:trPr>
        <w:tc>
          <w:tcPr>
            <w:tcW w:w="4088" w:type="dxa"/>
            <w:gridSpan w:val="2"/>
          </w:tcPr>
          <w:p w:rsidR="008E71B8" w:rsidRDefault="008E71B8" w:rsidP="00F46C6C">
            <w:pPr>
              <w:pStyle w:val="TableParagraph"/>
              <w:spacing w:before="66" w:line="167" w:lineRule="exact"/>
              <w:ind w:left="30"/>
              <w:rPr>
                <w:sz w:val="16"/>
              </w:rPr>
            </w:pPr>
            <w:r>
              <w:rPr>
                <w:spacing w:val="-2"/>
                <w:sz w:val="16"/>
              </w:rPr>
              <w:t>Various</w:t>
            </w:r>
            <w:r>
              <w:rPr>
                <w:spacing w:val="4"/>
                <w:sz w:val="16"/>
              </w:rPr>
              <w:t xml:space="preserve"> </w:t>
            </w:r>
            <w:r>
              <w:rPr>
                <w:spacing w:val="-2"/>
                <w:sz w:val="16"/>
              </w:rPr>
              <w:t>Capital</w:t>
            </w:r>
            <w:r>
              <w:rPr>
                <w:sz w:val="16"/>
              </w:rPr>
              <w:t xml:space="preserve"> </w:t>
            </w:r>
            <w:r>
              <w:rPr>
                <w:spacing w:val="-2"/>
                <w:sz w:val="16"/>
              </w:rPr>
              <w:t>Improvements</w:t>
            </w:r>
          </w:p>
        </w:tc>
        <w:tc>
          <w:tcPr>
            <w:tcW w:w="852" w:type="dxa"/>
          </w:tcPr>
          <w:p w:rsidR="008E71B8" w:rsidRDefault="008E71B8" w:rsidP="00F46C6C">
            <w:pPr>
              <w:pStyle w:val="TableParagraph"/>
              <w:rPr>
                <w:sz w:val="14"/>
              </w:rPr>
            </w:pPr>
          </w:p>
        </w:tc>
        <w:tc>
          <w:tcPr>
            <w:tcW w:w="1250" w:type="dxa"/>
          </w:tcPr>
          <w:p w:rsidR="008E71B8" w:rsidRDefault="008E71B8" w:rsidP="00F46C6C">
            <w:pPr>
              <w:pStyle w:val="TableParagraph"/>
              <w:tabs>
                <w:tab w:val="left" w:pos="459"/>
              </w:tabs>
              <w:spacing w:before="66" w:line="167" w:lineRule="exact"/>
              <w:ind w:left="13"/>
              <w:jc w:val="center"/>
              <w:rPr>
                <w:sz w:val="16"/>
              </w:rPr>
            </w:pPr>
            <w:r>
              <w:rPr>
                <w:spacing w:val="-10"/>
                <w:sz w:val="16"/>
              </w:rPr>
              <w:t>$</w:t>
            </w:r>
            <w:r>
              <w:rPr>
                <w:sz w:val="16"/>
              </w:rPr>
              <w:tab/>
            </w:r>
            <w:r>
              <w:rPr>
                <w:spacing w:val="-2"/>
                <w:sz w:val="16"/>
              </w:rPr>
              <w:t>3,435,000</w:t>
            </w:r>
          </w:p>
        </w:tc>
        <w:tc>
          <w:tcPr>
            <w:tcW w:w="1250" w:type="dxa"/>
          </w:tcPr>
          <w:p w:rsidR="008E71B8" w:rsidRDefault="008E71B8" w:rsidP="00F46C6C">
            <w:pPr>
              <w:pStyle w:val="TableParagraph"/>
              <w:rPr>
                <w:sz w:val="14"/>
              </w:rPr>
            </w:pPr>
          </w:p>
        </w:tc>
        <w:tc>
          <w:tcPr>
            <w:tcW w:w="1250" w:type="dxa"/>
          </w:tcPr>
          <w:p w:rsidR="008E71B8" w:rsidRDefault="008E71B8" w:rsidP="00F46C6C">
            <w:pPr>
              <w:pStyle w:val="TableParagraph"/>
              <w:rPr>
                <w:sz w:val="14"/>
              </w:rPr>
            </w:pPr>
          </w:p>
        </w:tc>
        <w:tc>
          <w:tcPr>
            <w:tcW w:w="1010" w:type="dxa"/>
          </w:tcPr>
          <w:p w:rsidR="008E71B8" w:rsidRDefault="008E71B8" w:rsidP="00F46C6C">
            <w:pPr>
              <w:pStyle w:val="TableParagraph"/>
              <w:tabs>
                <w:tab w:val="left" w:pos="341"/>
              </w:tabs>
              <w:spacing w:before="66" w:line="167" w:lineRule="exact"/>
              <w:ind w:left="15"/>
              <w:jc w:val="center"/>
              <w:rPr>
                <w:sz w:val="16"/>
              </w:rPr>
            </w:pPr>
            <w:r>
              <w:rPr>
                <w:spacing w:val="-10"/>
                <w:sz w:val="16"/>
              </w:rPr>
              <w:t>$</w:t>
            </w:r>
            <w:r>
              <w:rPr>
                <w:sz w:val="16"/>
              </w:rPr>
              <w:tab/>
            </w:r>
            <w:r>
              <w:rPr>
                <w:spacing w:val="-2"/>
                <w:sz w:val="16"/>
              </w:rPr>
              <w:t>163,655</w:t>
            </w: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spacing w:before="66" w:line="167" w:lineRule="exact"/>
              <w:ind w:left="17"/>
              <w:jc w:val="center"/>
              <w:rPr>
                <w:sz w:val="16"/>
              </w:rPr>
            </w:pPr>
            <w:r>
              <w:rPr>
                <w:sz w:val="16"/>
              </w:rPr>
              <w:t>$</w:t>
            </w:r>
            <w:r>
              <w:rPr>
                <w:spacing w:val="66"/>
                <w:w w:val="150"/>
                <w:sz w:val="16"/>
              </w:rPr>
              <w:t xml:space="preserve"> </w:t>
            </w:r>
            <w:r>
              <w:rPr>
                <w:spacing w:val="-2"/>
                <w:sz w:val="16"/>
              </w:rPr>
              <w:t>3,271,345</w:t>
            </w:r>
          </w:p>
        </w:tc>
        <w:tc>
          <w:tcPr>
            <w:tcW w:w="1567" w:type="dxa"/>
          </w:tcPr>
          <w:p w:rsidR="008E71B8" w:rsidRDefault="008E71B8" w:rsidP="00F46C6C">
            <w:pPr>
              <w:pStyle w:val="TableParagraph"/>
              <w:rPr>
                <w:sz w:val="14"/>
              </w:rPr>
            </w:pPr>
          </w:p>
        </w:tc>
      </w:tr>
      <w:tr w:rsidR="008E71B8" w:rsidTr="00F46C6C">
        <w:trPr>
          <w:trHeight w:val="253"/>
        </w:trPr>
        <w:tc>
          <w:tcPr>
            <w:tcW w:w="454" w:type="dxa"/>
          </w:tcPr>
          <w:p w:rsidR="008E71B8" w:rsidRDefault="008E71B8" w:rsidP="00F46C6C">
            <w:pPr>
              <w:pStyle w:val="TableParagraph"/>
              <w:rPr>
                <w:sz w:val="14"/>
              </w:rPr>
            </w:pPr>
          </w:p>
        </w:tc>
        <w:tc>
          <w:tcPr>
            <w:tcW w:w="3634" w:type="dxa"/>
          </w:tcPr>
          <w:p w:rsidR="008E71B8" w:rsidRDefault="008E71B8" w:rsidP="00F46C6C">
            <w:pPr>
              <w:pStyle w:val="TableParagraph"/>
              <w:rPr>
                <w:sz w:val="14"/>
              </w:rPr>
            </w:pPr>
          </w:p>
        </w:tc>
        <w:tc>
          <w:tcPr>
            <w:tcW w:w="852" w:type="dxa"/>
          </w:tcPr>
          <w:p w:rsidR="008E71B8" w:rsidRDefault="008E71B8" w:rsidP="00F46C6C">
            <w:pPr>
              <w:pStyle w:val="TableParagraph"/>
              <w:rPr>
                <w:sz w:val="14"/>
              </w:rPr>
            </w:pPr>
          </w:p>
        </w:tc>
        <w:tc>
          <w:tcPr>
            <w:tcW w:w="1250" w:type="dxa"/>
          </w:tcPr>
          <w:p w:rsidR="008E71B8" w:rsidRDefault="008E71B8" w:rsidP="00F46C6C">
            <w:pPr>
              <w:pStyle w:val="TableParagraph"/>
              <w:rPr>
                <w:sz w:val="14"/>
              </w:rPr>
            </w:pPr>
          </w:p>
        </w:tc>
        <w:tc>
          <w:tcPr>
            <w:tcW w:w="1250" w:type="dxa"/>
          </w:tcPr>
          <w:p w:rsidR="008E71B8" w:rsidRDefault="008E71B8" w:rsidP="00F46C6C">
            <w:pPr>
              <w:pStyle w:val="TableParagraph"/>
              <w:rPr>
                <w:sz w:val="14"/>
              </w:rPr>
            </w:pPr>
          </w:p>
        </w:tc>
        <w:tc>
          <w:tcPr>
            <w:tcW w:w="125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567" w:type="dxa"/>
          </w:tcPr>
          <w:p w:rsidR="008E71B8" w:rsidRDefault="008E71B8" w:rsidP="00F46C6C">
            <w:pPr>
              <w:pStyle w:val="TableParagraph"/>
              <w:rPr>
                <w:sz w:val="14"/>
              </w:rPr>
            </w:pPr>
          </w:p>
        </w:tc>
      </w:tr>
      <w:tr w:rsidR="008E71B8" w:rsidTr="00F46C6C">
        <w:trPr>
          <w:trHeight w:val="253"/>
        </w:trPr>
        <w:tc>
          <w:tcPr>
            <w:tcW w:w="454" w:type="dxa"/>
          </w:tcPr>
          <w:p w:rsidR="008E71B8" w:rsidRDefault="008E71B8" w:rsidP="00F46C6C">
            <w:pPr>
              <w:pStyle w:val="TableParagraph"/>
              <w:rPr>
                <w:sz w:val="14"/>
              </w:rPr>
            </w:pPr>
          </w:p>
        </w:tc>
        <w:tc>
          <w:tcPr>
            <w:tcW w:w="3634" w:type="dxa"/>
          </w:tcPr>
          <w:p w:rsidR="008E71B8" w:rsidRDefault="008E71B8" w:rsidP="00F46C6C">
            <w:pPr>
              <w:pStyle w:val="TableParagraph"/>
              <w:rPr>
                <w:sz w:val="14"/>
              </w:rPr>
            </w:pPr>
          </w:p>
        </w:tc>
        <w:tc>
          <w:tcPr>
            <w:tcW w:w="852" w:type="dxa"/>
          </w:tcPr>
          <w:p w:rsidR="008E71B8" w:rsidRDefault="008E71B8" w:rsidP="00F46C6C">
            <w:pPr>
              <w:pStyle w:val="TableParagraph"/>
              <w:rPr>
                <w:sz w:val="14"/>
              </w:rPr>
            </w:pPr>
          </w:p>
        </w:tc>
        <w:tc>
          <w:tcPr>
            <w:tcW w:w="1250" w:type="dxa"/>
          </w:tcPr>
          <w:p w:rsidR="008E71B8" w:rsidRDefault="008E71B8" w:rsidP="00F46C6C">
            <w:pPr>
              <w:pStyle w:val="TableParagraph"/>
              <w:rPr>
                <w:sz w:val="14"/>
              </w:rPr>
            </w:pPr>
          </w:p>
        </w:tc>
        <w:tc>
          <w:tcPr>
            <w:tcW w:w="1250" w:type="dxa"/>
          </w:tcPr>
          <w:p w:rsidR="008E71B8" w:rsidRDefault="008E71B8" w:rsidP="00F46C6C">
            <w:pPr>
              <w:pStyle w:val="TableParagraph"/>
              <w:rPr>
                <w:sz w:val="14"/>
              </w:rPr>
            </w:pPr>
          </w:p>
        </w:tc>
        <w:tc>
          <w:tcPr>
            <w:tcW w:w="125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010" w:type="dxa"/>
          </w:tcPr>
          <w:p w:rsidR="008E71B8" w:rsidRDefault="008E71B8" w:rsidP="00F46C6C">
            <w:pPr>
              <w:pStyle w:val="TableParagraph"/>
              <w:rPr>
                <w:sz w:val="14"/>
              </w:rPr>
            </w:pPr>
          </w:p>
        </w:tc>
        <w:tc>
          <w:tcPr>
            <w:tcW w:w="1567" w:type="dxa"/>
          </w:tcPr>
          <w:p w:rsidR="008E71B8" w:rsidRDefault="008E71B8" w:rsidP="00F46C6C">
            <w:pPr>
              <w:pStyle w:val="TableParagraph"/>
              <w:rPr>
                <w:sz w:val="14"/>
              </w:rPr>
            </w:pPr>
          </w:p>
        </w:tc>
      </w:tr>
      <w:tr w:rsidR="008E71B8" w:rsidTr="00F46C6C">
        <w:trPr>
          <w:trHeight w:val="240"/>
        </w:trPr>
        <w:tc>
          <w:tcPr>
            <w:tcW w:w="4088" w:type="dxa"/>
            <w:gridSpan w:val="2"/>
            <w:tcBorders>
              <w:bottom w:val="double" w:sz="6" w:space="0" w:color="000000"/>
            </w:tcBorders>
          </w:tcPr>
          <w:p w:rsidR="008E71B8" w:rsidRDefault="008E71B8" w:rsidP="00F46C6C">
            <w:pPr>
              <w:pStyle w:val="TableParagraph"/>
              <w:spacing w:before="52" w:line="168" w:lineRule="exact"/>
              <w:ind w:left="30"/>
              <w:rPr>
                <w:sz w:val="16"/>
              </w:rPr>
            </w:pPr>
            <w:r>
              <w:rPr>
                <w:spacing w:val="-2"/>
                <w:sz w:val="16"/>
              </w:rPr>
              <w:t>TOTALS</w:t>
            </w:r>
            <w:r>
              <w:rPr>
                <w:spacing w:val="-6"/>
                <w:sz w:val="16"/>
              </w:rPr>
              <w:t xml:space="preserve"> </w:t>
            </w:r>
            <w:r>
              <w:rPr>
                <w:spacing w:val="-2"/>
                <w:sz w:val="16"/>
              </w:rPr>
              <w:t>ALL</w:t>
            </w:r>
            <w:r>
              <w:rPr>
                <w:spacing w:val="-8"/>
                <w:sz w:val="16"/>
              </w:rPr>
              <w:t xml:space="preserve"> </w:t>
            </w:r>
            <w:r>
              <w:rPr>
                <w:spacing w:val="-2"/>
                <w:sz w:val="16"/>
              </w:rPr>
              <w:t>PROJECTS</w:t>
            </w:r>
          </w:p>
        </w:tc>
        <w:tc>
          <w:tcPr>
            <w:tcW w:w="852" w:type="dxa"/>
            <w:tcBorders>
              <w:bottom w:val="double" w:sz="6" w:space="0" w:color="000000"/>
            </w:tcBorders>
          </w:tcPr>
          <w:p w:rsidR="008E71B8" w:rsidRDefault="008E71B8" w:rsidP="00F46C6C">
            <w:pPr>
              <w:pStyle w:val="TableParagraph"/>
              <w:rPr>
                <w:sz w:val="14"/>
              </w:rPr>
            </w:pPr>
          </w:p>
        </w:tc>
        <w:tc>
          <w:tcPr>
            <w:tcW w:w="1250" w:type="dxa"/>
            <w:tcBorders>
              <w:bottom w:val="double" w:sz="6" w:space="0" w:color="000000"/>
            </w:tcBorders>
          </w:tcPr>
          <w:p w:rsidR="008E71B8" w:rsidRDefault="008E71B8" w:rsidP="00F46C6C">
            <w:pPr>
              <w:pStyle w:val="TableParagraph"/>
              <w:tabs>
                <w:tab w:val="left" w:pos="459"/>
              </w:tabs>
              <w:spacing w:before="52" w:line="168" w:lineRule="exact"/>
              <w:ind w:left="12"/>
              <w:jc w:val="center"/>
              <w:rPr>
                <w:sz w:val="16"/>
              </w:rPr>
            </w:pPr>
            <w:r>
              <w:rPr>
                <w:spacing w:val="-10"/>
                <w:sz w:val="16"/>
              </w:rPr>
              <w:t>$</w:t>
            </w:r>
            <w:r>
              <w:rPr>
                <w:sz w:val="16"/>
              </w:rPr>
              <w:tab/>
            </w:r>
            <w:r>
              <w:rPr>
                <w:spacing w:val="-2"/>
                <w:sz w:val="16"/>
              </w:rPr>
              <w:t>3,435,000</w:t>
            </w:r>
          </w:p>
        </w:tc>
        <w:tc>
          <w:tcPr>
            <w:tcW w:w="1250" w:type="dxa"/>
            <w:tcBorders>
              <w:bottom w:val="double" w:sz="6" w:space="0" w:color="000000"/>
            </w:tcBorders>
          </w:tcPr>
          <w:p w:rsidR="008E71B8" w:rsidRDefault="008E71B8" w:rsidP="00F46C6C">
            <w:pPr>
              <w:pStyle w:val="TableParagraph"/>
              <w:rPr>
                <w:sz w:val="14"/>
              </w:rPr>
            </w:pPr>
          </w:p>
        </w:tc>
        <w:tc>
          <w:tcPr>
            <w:tcW w:w="1250" w:type="dxa"/>
            <w:tcBorders>
              <w:bottom w:val="double" w:sz="6" w:space="0" w:color="000000"/>
            </w:tcBorders>
          </w:tcPr>
          <w:p w:rsidR="008E71B8" w:rsidRDefault="008E71B8" w:rsidP="00F46C6C">
            <w:pPr>
              <w:pStyle w:val="TableParagraph"/>
              <w:rPr>
                <w:sz w:val="14"/>
              </w:rPr>
            </w:pPr>
          </w:p>
        </w:tc>
        <w:tc>
          <w:tcPr>
            <w:tcW w:w="1010" w:type="dxa"/>
            <w:tcBorders>
              <w:bottom w:val="double" w:sz="6" w:space="0" w:color="000000"/>
            </w:tcBorders>
          </w:tcPr>
          <w:p w:rsidR="008E71B8" w:rsidRDefault="008E71B8" w:rsidP="00F46C6C">
            <w:pPr>
              <w:pStyle w:val="TableParagraph"/>
              <w:tabs>
                <w:tab w:val="left" w:pos="341"/>
              </w:tabs>
              <w:spacing w:before="52" w:line="168" w:lineRule="exact"/>
              <w:ind w:left="15"/>
              <w:jc w:val="center"/>
              <w:rPr>
                <w:sz w:val="16"/>
              </w:rPr>
            </w:pPr>
            <w:r>
              <w:rPr>
                <w:spacing w:val="-10"/>
                <w:sz w:val="16"/>
              </w:rPr>
              <w:t>$</w:t>
            </w:r>
            <w:r>
              <w:rPr>
                <w:sz w:val="16"/>
              </w:rPr>
              <w:tab/>
            </w:r>
            <w:r>
              <w:rPr>
                <w:spacing w:val="-2"/>
                <w:sz w:val="16"/>
              </w:rPr>
              <w:t>163,655</w:t>
            </w:r>
          </w:p>
        </w:tc>
        <w:tc>
          <w:tcPr>
            <w:tcW w:w="1010" w:type="dxa"/>
            <w:tcBorders>
              <w:bottom w:val="double" w:sz="6" w:space="0" w:color="000000"/>
            </w:tcBorders>
          </w:tcPr>
          <w:p w:rsidR="008E71B8" w:rsidRDefault="008E71B8" w:rsidP="00F46C6C">
            <w:pPr>
              <w:pStyle w:val="TableParagraph"/>
              <w:rPr>
                <w:sz w:val="14"/>
              </w:rPr>
            </w:pPr>
          </w:p>
        </w:tc>
        <w:tc>
          <w:tcPr>
            <w:tcW w:w="1010" w:type="dxa"/>
            <w:tcBorders>
              <w:bottom w:val="double" w:sz="6" w:space="0" w:color="000000"/>
            </w:tcBorders>
          </w:tcPr>
          <w:p w:rsidR="008E71B8" w:rsidRDefault="008E71B8" w:rsidP="00F46C6C">
            <w:pPr>
              <w:pStyle w:val="TableParagraph"/>
              <w:tabs>
                <w:tab w:val="left" w:pos="718"/>
              </w:tabs>
              <w:spacing w:before="52" w:line="168" w:lineRule="exact"/>
              <w:ind w:left="84"/>
              <w:rPr>
                <w:sz w:val="16"/>
              </w:rPr>
            </w:pPr>
            <w:r>
              <w:rPr>
                <w:spacing w:val="-10"/>
                <w:sz w:val="16"/>
              </w:rPr>
              <w:t>$</w:t>
            </w:r>
            <w:r>
              <w:rPr>
                <w:sz w:val="16"/>
              </w:rPr>
              <w:tab/>
            </w:r>
            <w:r>
              <w:rPr>
                <w:spacing w:val="-10"/>
                <w:sz w:val="16"/>
              </w:rPr>
              <w:t>-</w:t>
            </w:r>
          </w:p>
        </w:tc>
        <w:tc>
          <w:tcPr>
            <w:tcW w:w="1010" w:type="dxa"/>
            <w:tcBorders>
              <w:bottom w:val="double" w:sz="6" w:space="0" w:color="000000"/>
            </w:tcBorders>
          </w:tcPr>
          <w:p w:rsidR="008E71B8" w:rsidRDefault="008E71B8" w:rsidP="00F46C6C">
            <w:pPr>
              <w:pStyle w:val="TableParagraph"/>
              <w:spacing w:before="52" w:line="168" w:lineRule="exact"/>
              <w:ind w:left="17"/>
              <w:jc w:val="center"/>
              <w:rPr>
                <w:sz w:val="16"/>
              </w:rPr>
            </w:pPr>
            <w:r>
              <w:rPr>
                <w:sz w:val="16"/>
              </w:rPr>
              <w:t>$</w:t>
            </w:r>
            <w:r>
              <w:rPr>
                <w:spacing w:val="66"/>
                <w:w w:val="150"/>
                <w:sz w:val="16"/>
              </w:rPr>
              <w:t xml:space="preserve"> </w:t>
            </w:r>
            <w:r>
              <w:rPr>
                <w:spacing w:val="-2"/>
                <w:sz w:val="16"/>
              </w:rPr>
              <w:t>3,271,345</w:t>
            </w:r>
          </w:p>
        </w:tc>
        <w:tc>
          <w:tcPr>
            <w:tcW w:w="1567" w:type="dxa"/>
            <w:tcBorders>
              <w:bottom w:val="double" w:sz="6" w:space="0" w:color="000000"/>
            </w:tcBorders>
          </w:tcPr>
          <w:p w:rsidR="008E71B8" w:rsidRDefault="008E71B8" w:rsidP="00F46C6C">
            <w:pPr>
              <w:pStyle w:val="TableParagraph"/>
              <w:rPr>
                <w:sz w:val="14"/>
              </w:rPr>
            </w:pPr>
          </w:p>
        </w:tc>
      </w:tr>
    </w:tbl>
    <w:p w:rsidR="00FB4028" w:rsidRDefault="00FB4028" w:rsidP="00120C2A">
      <w:pPr>
        <w:rPr>
          <w:b/>
          <w:bCs/>
          <w:sz w:val="24"/>
          <w:u w:val="single"/>
        </w:rPr>
      </w:pPr>
    </w:p>
    <w:p w:rsidR="00FB4028" w:rsidRDefault="00FB4028" w:rsidP="00120C2A">
      <w:pPr>
        <w:rPr>
          <w:b/>
          <w:bCs/>
          <w:sz w:val="24"/>
          <w:u w:val="single"/>
        </w:rPr>
      </w:pPr>
    </w:p>
    <w:p w:rsidR="00FB4028" w:rsidRDefault="00FB4028" w:rsidP="00120C2A">
      <w:pPr>
        <w:rPr>
          <w:b/>
          <w:bCs/>
          <w:sz w:val="24"/>
          <w:u w:val="single"/>
        </w:rPr>
      </w:pPr>
    </w:p>
    <w:p w:rsidR="00FB4028" w:rsidRDefault="00FB4028" w:rsidP="00120C2A">
      <w:pPr>
        <w:rPr>
          <w:b/>
          <w:bCs/>
          <w:sz w:val="24"/>
          <w:u w:val="single"/>
        </w:rPr>
      </w:pPr>
    </w:p>
    <w:p w:rsidR="008E71B8" w:rsidRPr="00DB26D3" w:rsidRDefault="008E71B8" w:rsidP="008E71B8">
      <w:pPr>
        <w:jc w:val="center"/>
        <w:rPr>
          <w:b/>
          <w:bCs/>
          <w:sz w:val="24"/>
        </w:rPr>
      </w:pPr>
      <w:r>
        <w:rPr>
          <w:b/>
          <w:bCs/>
          <w:sz w:val="24"/>
        </w:rPr>
        <w:lastRenderedPageBreak/>
        <w:t>June 28, 2023</w:t>
      </w:r>
    </w:p>
    <w:p w:rsidR="008E71B8" w:rsidRPr="00DB26D3" w:rsidRDefault="008E71B8" w:rsidP="008E71B8">
      <w:pPr>
        <w:jc w:val="center"/>
        <w:rPr>
          <w:b/>
          <w:bCs/>
          <w:sz w:val="24"/>
          <w:u w:val="single"/>
        </w:rPr>
      </w:pPr>
      <w:r w:rsidRPr="00DB26D3">
        <w:rPr>
          <w:b/>
          <w:bCs/>
          <w:i/>
          <w:iCs/>
          <w:sz w:val="24"/>
        </w:rPr>
        <w:t>Regular Meeting</w:t>
      </w:r>
    </w:p>
    <w:p w:rsidR="008E71B8" w:rsidRPr="00DB26D3" w:rsidRDefault="008E71B8" w:rsidP="008E71B8">
      <w:pPr>
        <w:jc w:val="center"/>
        <w:rPr>
          <w:b/>
          <w:bCs/>
          <w:sz w:val="24"/>
          <w:u w:val="single"/>
        </w:rPr>
      </w:pPr>
    </w:p>
    <w:p w:rsidR="008E71B8" w:rsidRPr="00DB26D3" w:rsidRDefault="008E71B8" w:rsidP="008E71B8">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8E71B8" w:rsidRPr="00A0047B" w:rsidRDefault="008E71B8" w:rsidP="008E71B8">
      <w:pPr>
        <w:widowControl/>
        <w:autoSpaceDE/>
        <w:autoSpaceDN/>
        <w:adjustRightInd/>
        <w:rPr>
          <w:sz w:val="24"/>
        </w:rPr>
      </w:pPr>
      <w:r w:rsidRPr="00DB26D3">
        <w:rPr>
          <w:b/>
          <w:sz w:val="24"/>
          <w:u w:val="single"/>
        </w:rPr>
        <w:t xml:space="preserve">Resolution (Cont.): </w:t>
      </w:r>
    </w:p>
    <w:p w:rsidR="008E71B8" w:rsidRPr="008E71B8" w:rsidRDefault="008E71B8" w:rsidP="008E71B8">
      <w:pPr>
        <w:spacing w:line="169" w:lineRule="exact"/>
        <w:ind w:left="5844" w:right="5420" w:firstLine="636"/>
        <w:rPr>
          <w:sz w:val="18"/>
        </w:rPr>
      </w:pPr>
      <w:r>
        <w:rPr>
          <w:spacing w:val="-2"/>
          <w:sz w:val="15"/>
        </w:rPr>
        <w:t xml:space="preserve">                </w:t>
      </w:r>
      <w:r w:rsidRPr="008E71B8">
        <w:rPr>
          <w:spacing w:val="-2"/>
          <w:sz w:val="18"/>
        </w:rPr>
        <w:t>TEMPORARY</w:t>
      </w:r>
      <w:r w:rsidRPr="008E71B8">
        <w:rPr>
          <w:spacing w:val="3"/>
          <w:sz w:val="18"/>
        </w:rPr>
        <w:t xml:space="preserve"> </w:t>
      </w:r>
      <w:r w:rsidRPr="008E71B8">
        <w:rPr>
          <w:spacing w:val="-2"/>
          <w:sz w:val="18"/>
        </w:rPr>
        <w:t>CAPITAL</w:t>
      </w:r>
      <w:r w:rsidRPr="008E71B8">
        <w:rPr>
          <w:spacing w:val="2"/>
          <w:sz w:val="18"/>
        </w:rPr>
        <w:t xml:space="preserve"> </w:t>
      </w:r>
      <w:r w:rsidRPr="008E71B8">
        <w:rPr>
          <w:spacing w:val="-2"/>
          <w:sz w:val="18"/>
        </w:rPr>
        <w:t>BUDGET</w:t>
      </w:r>
    </w:p>
    <w:p w:rsidR="008E71B8" w:rsidRPr="008E71B8" w:rsidRDefault="008E71B8" w:rsidP="008E71B8">
      <w:pPr>
        <w:spacing w:before="2" w:line="230" w:lineRule="auto"/>
        <w:ind w:left="5578" w:right="6202"/>
        <w:jc w:val="center"/>
        <w:rPr>
          <w:sz w:val="18"/>
        </w:rPr>
      </w:pPr>
      <w:r w:rsidRPr="008E71B8">
        <w:rPr>
          <w:sz w:val="18"/>
        </w:rPr>
        <w:t>CAPITAL</w:t>
      </w:r>
      <w:r w:rsidRPr="008E71B8">
        <w:rPr>
          <w:spacing w:val="-9"/>
          <w:sz w:val="18"/>
        </w:rPr>
        <w:t xml:space="preserve"> </w:t>
      </w:r>
      <w:r w:rsidRPr="008E71B8">
        <w:rPr>
          <w:sz w:val="18"/>
        </w:rPr>
        <w:t>BUDGET</w:t>
      </w:r>
      <w:r w:rsidRPr="008E71B8">
        <w:rPr>
          <w:spacing w:val="-7"/>
          <w:sz w:val="18"/>
        </w:rPr>
        <w:t xml:space="preserve"> </w:t>
      </w:r>
      <w:r w:rsidRPr="008E71B8">
        <w:rPr>
          <w:sz w:val="18"/>
        </w:rPr>
        <w:t>(Current</w:t>
      </w:r>
      <w:r w:rsidRPr="008E71B8">
        <w:rPr>
          <w:spacing w:val="-4"/>
          <w:sz w:val="18"/>
        </w:rPr>
        <w:t xml:space="preserve"> </w:t>
      </w:r>
      <w:r w:rsidRPr="008E71B8">
        <w:rPr>
          <w:sz w:val="18"/>
        </w:rPr>
        <w:t>Year</w:t>
      </w:r>
      <w:r w:rsidRPr="008E71B8">
        <w:rPr>
          <w:spacing w:val="-6"/>
          <w:sz w:val="18"/>
        </w:rPr>
        <w:t xml:space="preserve"> </w:t>
      </w:r>
      <w:r w:rsidRPr="008E71B8">
        <w:rPr>
          <w:sz w:val="18"/>
        </w:rPr>
        <w:t>Action)</w:t>
      </w:r>
      <w:r w:rsidRPr="008E71B8">
        <w:rPr>
          <w:spacing w:val="40"/>
          <w:sz w:val="18"/>
        </w:rPr>
        <w:t xml:space="preserve"> </w:t>
      </w:r>
      <w:r w:rsidRPr="008E71B8">
        <w:rPr>
          <w:spacing w:val="-4"/>
          <w:sz w:val="18"/>
        </w:rPr>
        <w:t>2023</w:t>
      </w:r>
    </w:p>
    <w:p w:rsidR="008E71B8" w:rsidRDefault="008E71B8" w:rsidP="008E71B8">
      <w:pPr>
        <w:pStyle w:val="BodyText"/>
        <w:spacing w:before="8"/>
        <w:rPr>
          <w:sz w:val="12"/>
        </w:rPr>
      </w:pPr>
      <w:r>
        <w:rPr>
          <w:noProof/>
        </w:rPr>
        <mc:AlternateContent>
          <mc:Choice Requires="wps">
            <w:drawing>
              <wp:anchor distT="0" distB="0" distL="0" distR="0" simplePos="0" relativeHeight="251661312" behindDoc="1" locked="0" layoutInCell="1" allowOverlap="1" wp14:anchorId="721CAF58" wp14:editId="517FBF46">
                <wp:simplePos x="0" y="0"/>
                <wp:positionH relativeFrom="page">
                  <wp:posOffset>463176</wp:posOffset>
                </wp:positionH>
                <wp:positionV relativeFrom="paragraph">
                  <wp:posOffset>108466</wp:posOffset>
                </wp:positionV>
                <wp:extent cx="8673465" cy="9525"/>
                <wp:effectExtent l="0" t="0" r="0" b="0"/>
                <wp:wrapTopAndBottom/>
                <wp:docPr id="11"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73465" cy="9525"/>
                        </a:xfrm>
                        <a:custGeom>
                          <a:avLst/>
                          <a:gdLst/>
                          <a:ahLst/>
                          <a:cxnLst/>
                          <a:rect l="l" t="t" r="r" b="b"/>
                          <a:pathLst>
                            <a:path w="8673465" h="9525">
                              <a:moveTo>
                                <a:pt x="8673084" y="0"/>
                              </a:moveTo>
                              <a:lnTo>
                                <a:pt x="0" y="0"/>
                              </a:lnTo>
                              <a:lnTo>
                                <a:pt x="0" y="9144"/>
                              </a:lnTo>
                              <a:lnTo>
                                <a:pt x="8673084" y="9144"/>
                              </a:lnTo>
                              <a:lnTo>
                                <a:pt x="86730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97C145" id="Graphic 2" o:spid="_x0000_s1026" style="position:absolute;margin-left:36.45pt;margin-top:8.55pt;width:682.95pt;height:.75pt;z-index:-251655168;visibility:visible;mso-wrap-style:square;mso-wrap-distance-left:0;mso-wrap-distance-top:0;mso-wrap-distance-right:0;mso-wrap-distance-bottom:0;mso-position-horizontal:absolute;mso-position-horizontal-relative:page;mso-position-vertical:absolute;mso-position-vertical-relative:text;v-text-anchor:top" coordsize="86734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" path="m8673084,l,,,9144r8673084,l8673084,xe" fillcolor="black" stroked="f">
                <v:path arrowok="t"/>
                <w10:wrap type="topAndBottom" anchorx="page"/>
              </v:shape>
            </w:pict>
          </mc:Fallback>
        </mc:AlternateContent>
      </w:r>
    </w:p>
    <w:p w:rsidR="008E71B8" w:rsidRDefault="008E71B8" w:rsidP="008E71B8">
      <w:pPr>
        <w:pStyle w:val="BodyText"/>
        <w:spacing w:before="6"/>
        <w:rPr>
          <w:sz w:val="14"/>
        </w:rPr>
      </w:pPr>
    </w:p>
    <w:p w:rsidR="008E71B8" w:rsidRDefault="008E71B8" w:rsidP="008E71B8">
      <w:pPr>
        <w:spacing w:line="266" w:lineRule="auto"/>
        <w:ind w:left="4614" w:right="5241" w:firstLine="955"/>
        <w:rPr>
          <w:sz w:val="15"/>
        </w:rPr>
      </w:pPr>
      <w:r>
        <w:rPr>
          <w:sz w:val="15"/>
        </w:rPr>
        <w:t>6 YEAR CAPITAL PROGRAM 2023 - 2028</w:t>
      </w:r>
      <w:r>
        <w:rPr>
          <w:spacing w:val="40"/>
          <w:sz w:val="15"/>
        </w:rPr>
        <w:t xml:space="preserve"> </w:t>
      </w:r>
      <w:r>
        <w:rPr>
          <w:sz w:val="15"/>
        </w:rPr>
        <w:t>ANTICIPATED</w:t>
      </w:r>
      <w:r>
        <w:rPr>
          <w:spacing w:val="-10"/>
          <w:sz w:val="15"/>
        </w:rPr>
        <w:t xml:space="preserve"> </w:t>
      </w:r>
      <w:r>
        <w:rPr>
          <w:sz w:val="15"/>
        </w:rPr>
        <w:t>PROJECT</w:t>
      </w:r>
      <w:r>
        <w:rPr>
          <w:spacing w:val="-9"/>
          <w:sz w:val="15"/>
        </w:rPr>
        <w:t xml:space="preserve"> </w:t>
      </w:r>
      <w:r>
        <w:rPr>
          <w:sz w:val="15"/>
        </w:rPr>
        <w:t>SCHEDULE</w:t>
      </w:r>
      <w:r>
        <w:rPr>
          <w:spacing w:val="-10"/>
          <w:sz w:val="15"/>
        </w:rPr>
        <w:t xml:space="preserve"> </w:t>
      </w:r>
      <w:r>
        <w:rPr>
          <w:sz w:val="15"/>
        </w:rPr>
        <w:t>AND</w:t>
      </w:r>
      <w:r>
        <w:rPr>
          <w:spacing w:val="-9"/>
          <w:sz w:val="15"/>
        </w:rPr>
        <w:t xml:space="preserve"> </w:t>
      </w:r>
      <w:r>
        <w:rPr>
          <w:sz w:val="15"/>
        </w:rPr>
        <w:t>FUNDING</w:t>
      </w:r>
      <w:r>
        <w:rPr>
          <w:spacing w:val="-8"/>
          <w:sz w:val="15"/>
        </w:rPr>
        <w:t xml:space="preserve"> </w:t>
      </w:r>
      <w:r>
        <w:rPr>
          <w:sz w:val="15"/>
        </w:rPr>
        <w:t>REQUIREMENT</w:t>
      </w:r>
    </w:p>
    <w:p w:rsidR="008E71B8" w:rsidRDefault="008E71B8" w:rsidP="008E71B8">
      <w:pPr>
        <w:pStyle w:val="BodyText"/>
        <w:spacing w:before="4" w:after="1"/>
        <w:rPr>
          <w:sz w:val="15"/>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86"/>
        <w:gridCol w:w="1044"/>
        <w:gridCol w:w="970"/>
        <w:gridCol w:w="970"/>
        <w:gridCol w:w="970"/>
        <w:gridCol w:w="970"/>
        <w:gridCol w:w="970"/>
        <w:gridCol w:w="970"/>
        <w:gridCol w:w="970"/>
        <w:gridCol w:w="970"/>
        <w:gridCol w:w="970"/>
      </w:tblGrid>
      <w:tr w:rsidR="008E71B8" w:rsidTr="00F46C6C">
        <w:trPr>
          <w:trHeight w:val="368"/>
        </w:trPr>
        <w:tc>
          <w:tcPr>
            <w:tcW w:w="3886" w:type="dxa"/>
            <w:vMerge w:val="restart"/>
          </w:tcPr>
          <w:p w:rsidR="008E71B8" w:rsidRDefault="008E71B8" w:rsidP="00F46C6C">
            <w:pPr>
              <w:pStyle w:val="TableParagraph"/>
              <w:rPr>
                <w:sz w:val="16"/>
              </w:rPr>
            </w:pPr>
          </w:p>
          <w:p w:rsidR="008E71B8" w:rsidRDefault="008E71B8" w:rsidP="00F46C6C">
            <w:pPr>
              <w:pStyle w:val="TableParagraph"/>
              <w:spacing w:before="5"/>
              <w:rPr>
                <w:sz w:val="17"/>
              </w:rPr>
            </w:pPr>
          </w:p>
          <w:p w:rsidR="008E71B8" w:rsidRDefault="008E71B8" w:rsidP="00F46C6C">
            <w:pPr>
              <w:pStyle w:val="TableParagraph"/>
              <w:spacing w:before="1"/>
              <w:ind w:left="29"/>
              <w:jc w:val="center"/>
              <w:rPr>
                <w:sz w:val="15"/>
              </w:rPr>
            </w:pPr>
            <w:r>
              <w:rPr>
                <w:sz w:val="15"/>
              </w:rPr>
              <w:t>1</w:t>
            </w:r>
          </w:p>
          <w:p w:rsidR="008E71B8" w:rsidRDefault="008E71B8" w:rsidP="00F46C6C">
            <w:pPr>
              <w:pStyle w:val="TableParagraph"/>
              <w:spacing w:before="19" w:line="156" w:lineRule="exact"/>
              <w:ind w:left="1622" w:right="1588"/>
              <w:jc w:val="center"/>
              <w:rPr>
                <w:sz w:val="15"/>
              </w:rPr>
            </w:pPr>
            <w:r>
              <w:rPr>
                <w:spacing w:val="-2"/>
                <w:sz w:val="15"/>
              </w:rPr>
              <w:t>PROJECT</w:t>
            </w:r>
          </w:p>
        </w:tc>
        <w:tc>
          <w:tcPr>
            <w:tcW w:w="1044" w:type="dxa"/>
            <w:vMerge w:val="restart"/>
          </w:tcPr>
          <w:p w:rsidR="008E71B8" w:rsidRDefault="008E71B8" w:rsidP="00F46C6C">
            <w:pPr>
              <w:pStyle w:val="TableParagraph"/>
              <w:rPr>
                <w:sz w:val="14"/>
              </w:rPr>
            </w:pPr>
          </w:p>
        </w:tc>
        <w:tc>
          <w:tcPr>
            <w:tcW w:w="970" w:type="dxa"/>
            <w:vMerge w:val="restart"/>
          </w:tcPr>
          <w:p w:rsidR="008E71B8" w:rsidRDefault="008E71B8" w:rsidP="00F46C6C">
            <w:pPr>
              <w:pStyle w:val="TableParagraph"/>
              <w:spacing w:before="9"/>
              <w:rPr>
                <w:sz w:val="16"/>
              </w:rPr>
            </w:pPr>
          </w:p>
          <w:p w:rsidR="008E71B8" w:rsidRDefault="008E71B8" w:rsidP="00F46C6C">
            <w:pPr>
              <w:pStyle w:val="TableParagraph"/>
              <w:ind w:left="31"/>
              <w:jc w:val="center"/>
              <w:rPr>
                <w:sz w:val="15"/>
              </w:rPr>
            </w:pPr>
            <w:r>
              <w:rPr>
                <w:sz w:val="15"/>
              </w:rPr>
              <w:t>2</w:t>
            </w:r>
          </w:p>
          <w:p w:rsidR="008E71B8" w:rsidRDefault="008E71B8" w:rsidP="00F46C6C">
            <w:pPr>
              <w:pStyle w:val="TableParagraph"/>
              <w:spacing w:line="190" w:lineRule="atLeast"/>
              <w:ind w:left="172" w:right="138" w:hanging="1"/>
              <w:jc w:val="center"/>
              <w:rPr>
                <w:sz w:val="15"/>
              </w:rPr>
            </w:pPr>
            <w:r>
              <w:rPr>
                <w:spacing w:val="-2"/>
                <w:sz w:val="15"/>
              </w:rPr>
              <w:t>PROJECT</w:t>
            </w:r>
            <w:r>
              <w:rPr>
                <w:spacing w:val="40"/>
                <w:sz w:val="15"/>
              </w:rPr>
              <w:t xml:space="preserve"> </w:t>
            </w:r>
            <w:r>
              <w:rPr>
                <w:spacing w:val="-2"/>
                <w:sz w:val="15"/>
              </w:rPr>
              <w:t>NUMBER</w:t>
            </w:r>
          </w:p>
        </w:tc>
        <w:tc>
          <w:tcPr>
            <w:tcW w:w="970" w:type="dxa"/>
            <w:vMerge w:val="restart"/>
          </w:tcPr>
          <w:p w:rsidR="008E71B8" w:rsidRDefault="008E71B8" w:rsidP="00F46C6C">
            <w:pPr>
              <w:pStyle w:val="TableParagraph"/>
              <w:spacing w:before="9"/>
              <w:rPr>
                <w:sz w:val="16"/>
              </w:rPr>
            </w:pPr>
          </w:p>
          <w:p w:rsidR="008E71B8" w:rsidRDefault="008E71B8" w:rsidP="00F46C6C">
            <w:pPr>
              <w:pStyle w:val="TableParagraph"/>
              <w:ind w:left="30"/>
              <w:jc w:val="center"/>
              <w:rPr>
                <w:sz w:val="15"/>
              </w:rPr>
            </w:pPr>
            <w:r>
              <w:rPr>
                <w:sz w:val="15"/>
              </w:rPr>
              <w:t>3</w:t>
            </w:r>
          </w:p>
          <w:p w:rsidR="008E71B8" w:rsidRDefault="008E71B8" w:rsidP="00F46C6C">
            <w:pPr>
              <w:pStyle w:val="TableParagraph"/>
              <w:spacing w:line="190" w:lineRule="atLeast"/>
              <w:ind w:left="37" w:right="4" w:hanging="2"/>
              <w:jc w:val="center"/>
              <w:rPr>
                <w:sz w:val="15"/>
              </w:rPr>
            </w:pPr>
            <w:r>
              <w:rPr>
                <w:spacing w:val="-2"/>
                <w:sz w:val="15"/>
              </w:rPr>
              <w:t>ESTIMATED</w:t>
            </w:r>
            <w:r>
              <w:rPr>
                <w:spacing w:val="40"/>
                <w:sz w:val="15"/>
              </w:rPr>
              <w:t xml:space="preserve"> </w:t>
            </w:r>
            <w:r>
              <w:rPr>
                <w:spacing w:val="-2"/>
                <w:sz w:val="15"/>
              </w:rPr>
              <w:t>TOTAL</w:t>
            </w:r>
            <w:r>
              <w:rPr>
                <w:spacing w:val="-1"/>
                <w:sz w:val="15"/>
              </w:rPr>
              <w:t xml:space="preserve"> </w:t>
            </w:r>
            <w:r>
              <w:rPr>
                <w:spacing w:val="-4"/>
                <w:sz w:val="15"/>
              </w:rPr>
              <w:t>COST</w:t>
            </w:r>
          </w:p>
        </w:tc>
        <w:tc>
          <w:tcPr>
            <w:tcW w:w="970" w:type="dxa"/>
            <w:vMerge w:val="restart"/>
          </w:tcPr>
          <w:p w:rsidR="008E71B8" w:rsidRDefault="008E71B8" w:rsidP="00F46C6C">
            <w:pPr>
              <w:pStyle w:val="TableParagraph"/>
              <w:spacing w:before="2"/>
              <w:rPr>
                <w:sz w:val="14"/>
              </w:rPr>
            </w:pPr>
          </w:p>
          <w:p w:rsidR="008E71B8" w:rsidRDefault="008E71B8" w:rsidP="00F46C6C">
            <w:pPr>
              <w:pStyle w:val="TableParagraph"/>
              <w:spacing w:line="190" w:lineRule="atLeast"/>
              <w:ind w:left="10" w:right="-29" w:hanging="1"/>
              <w:jc w:val="center"/>
              <w:rPr>
                <w:sz w:val="15"/>
              </w:rPr>
            </w:pPr>
            <w:r>
              <w:rPr>
                <w:spacing w:val="-2"/>
                <w:sz w:val="15"/>
              </w:rPr>
              <w:t>ESTIMATED</w:t>
            </w:r>
            <w:r>
              <w:rPr>
                <w:spacing w:val="40"/>
                <w:sz w:val="15"/>
              </w:rPr>
              <w:t xml:space="preserve"> </w:t>
            </w:r>
            <w:r>
              <w:rPr>
                <w:spacing w:val="-2"/>
                <w:sz w:val="15"/>
              </w:rPr>
              <w:t>COMPLETION</w:t>
            </w:r>
            <w:r>
              <w:rPr>
                <w:spacing w:val="40"/>
                <w:sz w:val="15"/>
              </w:rPr>
              <w:t xml:space="preserve"> </w:t>
            </w:r>
            <w:r>
              <w:rPr>
                <w:spacing w:val="-4"/>
                <w:sz w:val="15"/>
              </w:rPr>
              <w:t>TIME</w:t>
            </w:r>
          </w:p>
        </w:tc>
        <w:tc>
          <w:tcPr>
            <w:tcW w:w="5820" w:type="dxa"/>
            <w:gridSpan w:val="6"/>
          </w:tcPr>
          <w:p w:rsidR="008E71B8" w:rsidRDefault="008E71B8" w:rsidP="00F46C6C">
            <w:pPr>
              <w:pStyle w:val="TableParagraph"/>
              <w:spacing w:before="1"/>
              <w:ind w:left="26"/>
              <w:jc w:val="center"/>
              <w:rPr>
                <w:sz w:val="15"/>
              </w:rPr>
            </w:pPr>
            <w:r>
              <w:rPr>
                <w:sz w:val="15"/>
              </w:rPr>
              <w:t>5</w:t>
            </w:r>
          </w:p>
          <w:p w:rsidR="008E71B8" w:rsidRDefault="008E71B8" w:rsidP="00F46C6C">
            <w:pPr>
              <w:pStyle w:val="TableParagraph"/>
              <w:spacing w:before="19" w:line="156" w:lineRule="exact"/>
              <w:ind w:left="1810" w:right="1784"/>
              <w:jc w:val="center"/>
              <w:rPr>
                <w:sz w:val="15"/>
              </w:rPr>
            </w:pPr>
            <w:r>
              <w:rPr>
                <w:sz w:val="15"/>
              </w:rPr>
              <w:t>FUNDING</w:t>
            </w:r>
            <w:r>
              <w:rPr>
                <w:spacing w:val="-8"/>
                <w:sz w:val="15"/>
              </w:rPr>
              <w:t xml:space="preserve"> </w:t>
            </w:r>
            <w:r>
              <w:rPr>
                <w:sz w:val="15"/>
              </w:rPr>
              <w:t>AMOUNTS</w:t>
            </w:r>
            <w:r>
              <w:rPr>
                <w:spacing w:val="-9"/>
                <w:sz w:val="15"/>
              </w:rPr>
              <w:t xml:space="preserve"> </w:t>
            </w:r>
            <w:r>
              <w:rPr>
                <w:sz w:val="15"/>
              </w:rPr>
              <w:t>PER</w:t>
            </w:r>
            <w:r>
              <w:rPr>
                <w:spacing w:val="-9"/>
                <w:sz w:val="15"/>
              </w:rPr>
              <w:t xml:space="preserve"> </w:t>
            </w:r>
            <w:r>
              <w:rPr>
                <w:spacing w:val="-4"/>
                <w:sz w:val="15"/>
              </w:rPr>
              <w:t>YEAR</w:t>
            </w:r>
          </w:p>
        </w:tc>
      </w:tr>
      <w:tr w:rsidR="008E71B8" w:rsidTr="00F46C6C">
        <w:trPr>
          <w:trHeight w:val="368"/>
        </w:trPr>
        <w:tc>
          <w:tcPr>
            <w:tcW w:w="3886" w:type="dxa"/>
            <w:vMerge/>
            <w:tcBorders>
              <w:top w:val="nil"/>
            </w:tcBorders>
          </w:tcPr>
          <w:p w:rsidR="008E71B8" w:rsidRDefault="008E71B8" w:rsidP="00F46C6C">
            <w:pPr>
              <w:rPr>
                <w:sz w:val="2"/>
                <w:szCs w:val="2"/>
              </w:rPr>
            </w:pPr>
          </w:p>
        </w:tc>
        <w:tc>
          <w:tcPr>
            <w:tcW w:w="1044" w:type="dxa"/>
            <w:vMerge/>
            <w:tcBorders>
              <w:top w:val="nil"/>
            </w:tcBorders>
          </w:tcPr>
          <w:p w:rsidR="008E71B8" w:rsidRDefault="008E71B8" w:rsidP="00F46C6C">
            <w:pPr>
              <w:rPr>
                <w:sz w:val="2"/>
                <w:szCs w:val="2"/>
              </w:rPr>
            </w:pPr>
          </w:p>
        </w:tc>
        <w:tc>
          <w:tcPr>
            <w:tcW w:w="970" w:type="dxa"/>
            <w:vMerge/>
            <w:tcBorders>
              <w:top w:val="nil"/>
            </w:tcBorders>
          </w:tcPr>
          <w:p w:rsidR="008E71B8" w:rsidRDefault="008E71B8" w:rsidP="00F46C6C">
            <w:pPr>
              <w:rPr>
                <w:sz w:val="2"/>
                <w:szCs w:val="2"/>
              </w:rPr>
            </w:pPr>
          </w:p>
        </w:tc>
        <w:tc>
          <w:tcPr>
            <w:tcW w:w="970" w:type="dxa"/>
            <w:vMerge/>
            <w:tcBorders>
              <w:top w:val="nil"/>
            </w:tcBorders>
          </w:tcPr>
          <w:p w:rsidR="008E71B8" w:rsidRDefault="008E71B8" w:rsidP="00F46C6C">
            <w:pPr>
              <w:rPr>
                <w:sz w:val="2"/>
                <w:szCs w:val="2"/>
              </w:rPr>
            </w:pPr>
          </w:p>
        </w:tc>
        <w:tc>
          <w:tcPr>
            <w:tcW w:w="970" w:type="dxa"/>
            <w:vMerge/>
            <w:tcBorders>
              <w:top w:val="nil"/>
            </w:tcBorders>
          </w:tcPr>
          <w:p w:rsidR="008E71B8" w:rsidRDefault="008E71B8" w:rsidP="00F46C6C">
            <w:pPr>
              <w:rPr>
                <w:sz w:val="2"/>
                <w:szCs w:val="2"/>
              </w:rPr>
            </w:pPr>
          </w:p>
        </w:tc>
        <w:tc>
          <w:tcPr>
            <w:tcW w:w="970" w:type="dxa"/>
          </w:tcPr>
          <w:p w:rsidR="008E71B8" w:rsidRDefault="008E71B8" w:rsidP="00F46C6C">
            <w:pPr>
              <w:pStyle w:val="TableParagraph"/>
              <w:spacing w:before="1"/>
              <w:ind w:left="27"/>
              <w:jc w:val="center"/>
              <w:rPr>
                <w:sz w:val="15"/>
              </w:rPr>
            </w:pPr>
            <w:r>
              <w:rPr>
                <w:sz w:val="15"/>
              </w:rPr>
              <w:t>Budget</w:t>
            </w:r>
            <w:r>
              <w:rPr>
                <w:spacing w:val="1"/>
                <w:sz w:val="15"/>
              </w:rPr>
              <w:t xml:space="preserve"> </w:t>
            </w:r>
            <w:r>
              <w:rPr>
                <w:spacing w:val="-4"/>
                <w:sz w:val="15"/>
              </w:rPr>
              <w:t>Year</w:t>
            </w:r>
          </w:p>
          <w:p w:rsidR="008E71B8" w:rsidRDefault="008E71B8" w:rsidP="00F46C6C">
            <w:pPr>
              <w:pStyle w:val="TableParagraph"/>
              <w:spacing w:before="19" w:line="156" w:lineRule="exact"/>
              <w:ind w:left="30"/>
              <w:jc w:val="center"/>
              <w:rPr>
                <w:sz w:val="15"/>
              </w:rPr>
            </w:pPr>
            <w:r>
              <w:rPr>
                <w:spacing w:val="-4"/>
                <w:sz w:val="15"/>
              </w:rPr>
              <w:t>2023</w:t>
            </w:r>
          </w:p>
        </w:tc>
        <w:tc>
          <w:tcPr>
            <w:tcW w:w="970" w:type="dxa"/>
          </w:tcPr>
          <w:p w:rsidR="008E71B8" w:rsidRDefault="008E71B8" w:rsidP="00F46C6C">
            <w:pPr>
              <w:pStyle w:val="TableParagraph"/>
              <w:spacing w:before="9"/>
              <w:rPr>
                <w:sz w:val="16"/>
              </w:rPr>
            </w:pPr>
          </w:p>
          <w:p w:rsidR="008E71B8" w:rsidRDefault="008E71B8" w:rsidP="00F46C6C">
            <w:pPr>
              <w:pStyle w:val="TableParagraph"/>
              <w:spacing w:line="156" w:lineRule="exact"/>
              <w:ind w:left="338"/>
              <w:rPr>
                <w:sz w:val="15"/>
              </w:rPr>
            </w:pPr>
            <w:r>
              <w:rPr>
                <w:spacing w:val="-4"/>
                <w:sz w:val="15"/>
              </w:rPr>
              <w:t>2024</w:t>
            </w:r>
          </w:p>
        </w:tc>
        <w:tc>
          <w:tcPr>
            <w:tcW w:w="970" w:type="dxa"/>
          </w:tcPr>
          <w:p w:rsidR="008E71B8" w:rsidRDefault="008E71B8" w:rsidP="00F46C6C">
            <w:pPr>
              <w:pStyle w:val="TableParagraph"/>
              <w:spacing w:before="9"/>
              <w:rPr>
                <w:sz w:val="16"/>
              </w:rPr>
            </w:pPr>
          </w:p>
          <w:p w:rsidR="008E71B8" w:rsidRDefault="008E71B8" w:rsidP="00F46C6C">
            <w:pPr>
              <w:pStyle w:val="TableParagraph"/>
              <w:spacing w:line="156" w:lineRule="exact"/>
              <w:ind w:left="338"/>
              <w:rPr>
                <w:sz w:val="15"/>
              </w:rPr>
            </w:pPr>
            <w:r>
              <w:rPr>
                <w:spacing w:val="-4"/>
                <w:sz w:val="15"/>
              </w:rPr>
              <w:t>2025</w:t>
            </w:r>
          </w:p>
        </w:tc>
        <w:tc>
          <w:tcPr>
            <w:tcW w:w="970" w:type="dxa"/>
          </w:tcPr>
          <w:p w:rsidR="008E71B8" w:rsidRDefault="008E71B8" w:rsidP="00F46C6C">
            <w:pPr>
              <w:pStyle w:val="TableParagraph"/>
              <w:spacing w:before="9"/>
              <w:rPr>
                <w:sz w:val="16"/>
              </w:rPr>
            </w:pPr>
          </w:p>
          <w:p w:rsidR="008E71B8" w:rsidRDefault="008E71B8" w:rsidP="00F46C6C">
            <w:pPr>
              <w:pStyle w:val="TableParagraph"/>
              <w:spacing w:line="156" w:lineRule="exact"/>
              <w:ind w:left="337"/>
              <w:rPr>
                <w:sz w:val="15"/>
              </w:rPr>
            </w:pPr>
            <w:r>
              <w:rPr>
                <w:spacing w:val="-4"/>
                <w:sz w:val="15"/>
              </w:rPr>
              <w:t>2026</w:t>
            </w:r>
          </w:p>
        </w:tc>
        <w:tc>
          <w:tcPr>
            <w:tcW w:w="970" w:type="dxa"/>
          </w:tcPr>
          <w:p w:rsidR="008E71B8" w:rsidRDefault="008E71B8" w:rsidP="00F46C6C">
            <w:pPr>
              <w:pStyle w:val="TableParagraph"/>
              <w:spacing w:before="9"/>
              <w:rPr>
                <w:sz w:val="16"/>
              </w:rPr>
            </w:pPr>
          </w:p>
          <w:p w:rsidR="008E71B8" w:rsidRDefault="008E71B8" w:rsidP="00F46C6C">
            <w:pPr>
              <w:pStyle w:val="TableParagraph"/>
              <w:spacing w:line="156" w:lineRule="exact"/>
              <w:ind w:left="337"/>
              <w:rPr>
                <w:sz w:val="15"/>
              </w:rPr>
            </w:pPr>
            <w:r>
              <w:rPr>
                <w:spacing w:val="-4"/>
                <w:sz w:val="15"/>
              </w:rPr>
              <w:t>2027</w:t>
            </w:r>
          </w:p>
        </w:tc>
        <w:tc>
          <w:tcPr>
            <w:tcW w:w="970" w:type="dxa"/>
          </w:tcPr>
          <w:p w:rsidR="008E71B8" w:rsidRDefault="008E71B8" w:rsidP="00F46C6C">
            <w:pPr>
              <w:pStyle w:val="TableParagraph"/>
              <w:spacing w:before="9"/>
              <w:rPr>
                <w:sz w:val="16"/>
              </w:rPr>
            </w:pPr>
          </w:p>
          <w:p w:rsidR="008E71B8" w:rsidRDefault="008E71B8" w:rsidP="00F46C6C">
            <w:pPr>
              <w:pStyle w:val="TableParagraph"/>
              <w:spacing w:line="156" w:lineRule="exact"/>
              <w:ind w:left="337"/>
              <w:rPr>
                <w:sz w:val="15"/>
              </w:rPr>
            </w:pPr>
            <w:r>
              <w:rPr>
                <w:spacing w:val="-4"/>
                <w:sz w:val="15"/>
              </w:rPr>
              <w:t>2028</w:t>
            </w:r>
          </w:p>
        </w:tc>
      </w:tr>
      <w:tr w:rsidR="008E71B8" w:rsidTr="00F46C6C">
        <w:trPr>
          <w:trHeight w:val="241"/>
        </w:trPr>
        <w:tc>
          <w:tcPr>
            <w:tcW w:w="3886" w:type="dxa"/>
          </w:tcPr>
          <w:p w:rsidR="008E71B8" w:rsidRDefault="008E71B8" w:rsidP="00F46C6C">
            <w:pPr>
              <w:pStyle w:val="TableParagraph"/>
              <w:rPr>
                <w:sz w:val="14"/>
              </w:rPr>
            </w:pPr>
          </w:p>
        </w:tc>
        <w:tc>
          <w:tcPr>
            <w:tcW w:w="1044"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r>
      <w:tr w:rsidR="008E71B8" w:rsidTr="00F46C6C">
        <w:trPr>
          <w:trHeight w:val="241"/>
        </w:trPr>
        <w:tc>
          <w:tcPr>
            <w:tcW w:w="3886" w:type="dxa"/>
          </w:tcPr>
          <w:p w:rsidR="008E71B8" w:rsidRDefault="008E71B8" w:rsidP="00F46C6C">
            <w:pPr>
              <w:pStyle w:val="TableParagraph"/>
              <w:spacing w:before="66" w:line="156" w:lineRule="exact"/>
              <w:ind w:left="28"/>
              <w:rPr>
                <w:sz w:val="15"/>
              </w:rPr>
            </w:pPr>
            <w:r>
              <w:rPr>
                <w:sz w:val="15"/>
              </w:rPr>
              <w:t>Various</w:t>
            </w:r>
            <w:r>
              <w:rPr>
                <w:spacing w:val="2"/>
                <w:sz w:val="15"/>
              </w:rPr>
              <w:t xml:space="preserve"> </w:t>
            </w:r>
            <w:r>
              <w:rPr>
                <w:sz w:val="15"/>
              </w:rPr>
              <w:t>Capital</w:t>
            </w:r>
            <w:r>
              <w:rPr>
                <w:spacing w:val="-1"/>
                <w:sz w:val="15"/>
              </w:rPr>
              <w:t xml:space="preserve"> </w:t>
            </w:r>
            <w:r>
              <w:rPr>
                <w:spacing w:val="-2"/>
                <w:sz w:val="15"/>
              </w:rPr>
              <w:t>Improvements</w:t>
            </w:r>
          </w:p>
        </w:tc>
        <w:tc>
          <w:tcPr>
            <w:tcW w:w="1044"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spacing w:before="66" w:line="156" w:lineRule="exact"/>
              <w:ind w:left="13"/>
              <w:jc w:val="center"/>
              <w:rPr>
                <w:sz w:val="15"/>
              </w:rPr>
            </w:pPr>
            <w:r>
              <w:rPr>
                <w:sz w:val="15"/>
              </w:rPr>
              <w:t>$</w:t>
            </w:r>
            <w:r>
              <w:rPr>
                <w:spacing w:val="64"/>
                <w:w w:val="150"/>
                <w:sz w:val="15"/>
              </w:rPr>
              <w:t xml:space="preserve"> </w:t>
            </w:r>
            <w:r>
              <w:rPr>
                <w:spacing w:val="-2"/>
                <w:sz w:val="15"/>
              </w:rPr>
              <w:t>3,435,000</w:t>
            </w: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spacing w:before="66" w:line="156" w:lineRule="exact"/>
              <w:ind w:left="11"/>
              <w:jc w:val="center"/>
              <w:rPr>
                <w:sz w:val="15"/>
              </w:rPr>
            </w:pPr>
            <w:r>
              <w:rPr>
                <w:sz w:val="15"/>
              </w:rPr>
              <w:t>$</w:t>
            </w:r>
            <w:r>
              <w:rPr>
                <w:spacing w:val="64"/>
                <w:w w:val="150"/>
                <w:sz w:val="15"/>
              </w:rPr>
              <w:t xml:space="preserve"> </w:t>
            </w:r>
            <w:r>
              <w:rPr>
                <w:spacing w:val="-2"/>
                <w:sz w:val="15"/>
              </w:rPr>
              <w:t>3,435,000</w:t>
            </w: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r>
      <w:tr w:rsidR="008E71B8" w:rsidTr="00F46C6C">
        <w:trPr>
          <w:trHeight w:val="241"/>
        </w:trPr>
        <w:tc>
          <w:tcPr>
            <w:tcW w:w="3886" w:type="dxa"/>
          </w:tcPr>
          <w:p w:rsidR="008E71B8" w:rsidRDefault="008E71B8" w:rsidP="00F46C6C">
            <w:pPr>
              <w:pStyle w:val="TableParagraph"/>
              <w:rPr>
                <w:sz w:val="14"/>
              </w:rPr>
            </w:pPr>
          </w:p>
        </w:tc>
        <w:tc>
          <w:tcPr>
            <w:tcW w:w="1044"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r>
      <w:tr w:rsidR="008E71B8" w:rsidTr="00F46C6C">
        <w:trPr>
          <w:trHeight w:val="241"/>
        </w:trPr>
        <w:tc>
          <w:tcPr>
            <w:tcW w:w="3886" w:type="dxa"/>
          </w:tcPr>
          <w:p w:rsidR="008E71B8" w:rsidRDefault="008E71B8" w:rsidP="00F46C6C">
            <w:pPr>
              <w:pStyle w:val="TableParagraph"/>
              <w:rPr>
                <w:sz w:val="14"/>
              </w:rPr>
            </w:pPr>
          </w:p>
        </w:tc>
        <w:tc>
          <w:tcPr>
            <w:tcW w:w="1044"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r>
      <w:tr w:rsidR="008E71B8" w:rsidTr="00F46C6C">
        <w:trPr>
          <w:trHeight w:val="227"/>
        </w:trPr>
        <w:tc>
          <w:tcPr>
            <w:tcW w:w="3886" w:type="dxa"/>
            <w:tcBorders>
              <w:bottom w:val="double" w:sz="6" w:space="0" w:color="000000"/>
            </w:tcBorders>
          </w:tcPr>
          <w:p w:rsidR="008E71B8" w:rsidRDefault="008E71B8" w:rsidP="00F46C6C">
            <w:pPr>
              <w:pStyle w:val="TableParagraph"/>
              <w:spacing w:before="51" w:line="156" w:lineRule="exact"/>
              <w:ind w:left="28"/>
              <w:rPr>
                <w:sz w:val="15"/>
              </w:rPr>
            </w:pPr>
            <w:r>
              <w:rPr>
                <w:spacing w:val="-2"/>
                <w:sz w:val="15"/>
              </w:rPr>
              <w:t>TOTALS</w:t>
            </w:r>
            <w:r>
              <w:rPr>
                <w:sz w:val="15"/>
              </w:rPr>
              <w:t xml:space="preserve"> </w:t>
            </w:r>
            <w:r>
              <w:rPr>
                <w:spacing w:val="-2"/>
                <w:sz w:val="15"/>
              </w:rPr>
              <w:t>ALL</w:t>
            </w:r>
            <w:r>
              <w:rPr>
                <w:spacing w:val="-3"/>
                <w:sz w:val="15"/>
              </w:rPr>
              <w:t xml:space="preserve"> </w:t>
            </w:r>
            <w:r>
              <w:rPr>
                <w:spacing w:val="-2"/>
                <w:sz w:val="15"/>
              </w:rPr>
              <w:t>PROJECTS</w:t>
            </w:r>
          </w:p>
        </w:tc>
        <w:tc>
          <w:tcPr>
            <w:tcW w:w="1044"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spacing w:before="51" w:line="156" w:lineRule="exact"/>
              <w:ind w:left="12"/>
              <w:jc w:val="center"/>
              <w:rPr>
                <w:sz w:val="15"/>
              </w:rPr>
            </w:pPr>
            <w:r>
              <w:rPr>
                <w:sz w:val="15"/>
              </w:rPr>
              <w:t>$</w:t>
            </w:r>
            <w:r>
              <w:rPr>
                <w:spacing w:val="64"/>
                <w:w w:val="150"/>
                <w:sz w:val="15"/>
              </w:rPr>
              <w:t xml:space="preserve"> </w:t>
            </w:r>
            <w:r>
              <w:rPr>
                <w:spacing w:val="-2"/>
                <w:sz w:val="15"/>
              </w:rPr>
              <w:t>3,435,000</w:t>
            </w: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spacing w:before="51" w:line="156" w:lineRule="exact"/>
              <w:ind w:left="11"/>
              <w:jc w:val="center"/>
              <w:rPr>
                <w:sz w:val="15"/>
              </w:rPr>
            </w:pPr>
            <w:r>
              <w:rPr>
                <w:sz w:val="15"/>
              </w:rPr>
              <w:t>$</w:t>
            </w:r>
            <w:r>
              <w:rPr>
                <w:spacing w:val="64"/>
                <w:w w:val="150"/>
                <w:sz w:val="15"/>
              </w:rPr>
              <w:t xml:space="preserve"> </w:t>
            </w:r>
            <w:r>
              <w:rPr>
                <w:spacing w:val="-2"/>
                <w:sz w:val="15"/>
              </w:rPr>
              <w:t>3,435,000</w:t>
            </w: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rPr>
                <w:sz w:val="14"/>
              </w:rPr>
            </w:pPr>
          </w:p>
        </w:tc>
      </w:tr>
    </w:tbl>
    <w:p w:rsidR="008E71B8" w:rsidRDefault="008E71B8" w:rsidP="008E71B8">
      <w:pPr>
        <w:pStyle w:val="BodyText"/>
        <w:spacing w:before="7"/>
        <w:rPr>
          <w:sz w:val="13"/>
        </w:rPr>
      </w:pPr>
    </w:p>
    <w:p w:rsidR="008E71B8" w:rsidRDefault="008E71B8" w:rsidP="008E71B8">
      <w:pPr>
        <w:ind w:left="5204" w:right="5830"/>
        <w:jc w:val="center"/>
        <w:rPr>
          <w:sz w:val="15"/>
        </w:rPr>
      </w:pPr>
      <w:r>
        <w:rPr>
          <w:sz w:val="15"/>
        </w:rPr>
        <w:t>6</w:t>
      </w:r>
      <w:r>
        <w:rPr>
          <w:spacing w:val="-2"/>
          <w:sz w:val="15"/>
        </w:rPr>
        <w:t xml:space="preserve"> </w:t>
      </w:r>
      <w:r>
        <w:rPr>
          <w:sz w:val="15"/>
        </w:rPr>
        <w:t>YEAR</w:t>
      </w:r>
      <w:r>
        <w:rPr>
          <w:spacing w:val="-3"/>
          <w:sz w:val="15"/>
        </w:rPr>
        <w:t xml:space="preserve"> </w:t>
      </w:r>
      <w:r>
        <w:rPr>
          <w:sz w:val="15"/>
        </w:rPr>
        <w:t>CAPITAL</w:t>
      </w:r>
      <w:r>
        <w:rPr>
          <w:spacing w:val="-6"/>
          <w:sz w:val="15"/>
        </w:rPr>
        <w:t xml:space="preserve"> </w:t>
      </w:r>
      <w:r>
        <w:rPr>
          <w:sz w:val="15"/>
        </w:rPr>
        <w:t>PROGRAM</w:t>
      </w:r>
      <w:r>
        <w:rPr>
          <w:spacing w:val="-4"/>
          <w:sz w:val="15"/>
        </w:rPr>
        <w:t xml:space="preserve"> </w:t>
      </w:r>
      <w:r>
        <w:rPr>
          <w:sz w:val="15"/>
        </w:rPr>
        <w:t>2023</w:t>
      </w:r>
      <w:r>
        <w:rPr>
          <w:spacing w:val="-1"/>
          <w:sz w:val="15"/>
        </w:rPr>
        <w:t xml:space="preserve"> </w:t>
      </w:r>
      <w:r>
        <w:rPr>
          <w:sz w:val="15"/>
        </w:rPr>
        <w:t>-</w:t>
      </w:r>
      <w:r>
        <w:rPr>
          <w:spacing w:val="-5"/>
          <w:sz w:val="15"/>
        </w:rPr>
        <w:t xml:space="preserve"> </w:t>
      </w:r>
      <w:r>
        <w:rPr>
          <w:spacing w:val="-4"/>
          <w:sz w:val="15"/>
        </w:rPr>
        <w:t>2028</w:t>
      </w:r>
    </w:p>
    <w:p w:rsidR="008E71B8" w:rsidRDefault="008E71B8" w:rsidP="008E71B8">
      <w:pPr>
        <w:spacing w:before="19" w:after="4"/>
        <w:ind w:left="4664" w:right="5289"/>
        <w:jc w:val="center"/>
        <w:rPr>
          <w:sz w:val="15"/>
        </w:rPr>
      </w:pPr>
      <w:r>
        <w:rPr>
          <w:spacing w:val="-2"/>
          <w:sz w:val="15"/>
        </w:rPr>
        <w:t>SUMMARY</w:t>
      </w:r>
      <w:r>
        <w:rPr>
          <w:spacing w:val="1"/>
          <w:sz w:val="15"/>
        </w:rPr>
        <w:t xml:space="preserve"> </w:t>
      </w:r>
      <w:r>
        <w:rPr>
          <w:spacing w:val="-2"/>
          <w:sz w:val="15"/>
        </w:rPr>
        <w:t>OF</w:t>
      </w:r>
      <w:r>
        <w:rPr>
          <w:spacing w:val="1"/>
          <w:sz w:val="15"/>
        </w:rPr>
        <w:t xml:space="preserve"> </w:t>
      </w:r>
      <w:r>
        <w:rPr>
          <w:spacing w:val="-2"/>
          <w:sz w:val="15"/>
        </w:rPr>
        <w:t>ANTICIPATED</w:t>
      </w:r>
      <w:r>
        <w:rPr>
          <w:spacing w:val="2"/>
          <w:sz w:val="15"/>
        </w:rPr>
        <w:t xml:space="preserve"> </w:t>
      </w:r>
      <w:r>
        <w:rPr>
          <w:spacing w:val="-2"/>
          <w:sz w:val="15"/>
        </w:rPr>
        <w:t>FUNDING</w:t>
      </w:r>
      <w:r>
        <w:rPr>
          <w:spacing w:val="5"/>
          <w:sz w:val="15"/>
        </w:rPr>
        <w:t xml:space="preserve"> </w:t>
      </w:r>
      <w:r>
        <w:rPr>
          <w:spacing w:val="-2"/>
          <w:sz w:val="15"/>
        </w:rPr>
        <w:t>SOURCES</w:t>
      </w:r>
      <w:r>
        <w:rPr>
          <w:spacing w:val="3"/>
          <w:sz w:val="15"/>
        </w:rPr>
        <w:t xml:space="preserve"> </w:t>
      </w:r>
      <w:r>
        <w:rPr>
          <w:spacing w:val="-2"/>
          <w:sz w:val="15"/>
        </w:rPr>
        <w:t>AND</w:t>
      </w:r>
      <w:r>
        <w:rPr>
          <w:spacing w:val="2"/>
          <w:sz w:val="15"/>
        </w:rPr>
        <w:t xml:space="preserve"> </w:t>
      </w:r>
      <w:r>
        <w:rPr>
          <w:spacing w:val="-2"/>
          <w:sz w:val="15"/>
        </w:rPr>
        <w:t>AMOUNTS</w:t>
      </w: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86"/>
        <w:gridCol w:w="1044"/>
        <w:gridCol w:w="970"/>
        <w:gridCol w:w="970"/>
        <w:gridCol w:w="970"/>
        <w:gridCol w:w="970"/>
        <w:gridCol w:w="970"/>
        <w:gridCol w:w="970"/>
        <w:gridCol w:w="970"/>
        <w:gridCol w:w="970"/>
        <w:gridCol w:w="970"/>
      </w:tblGrid>
      <w:tr w:rsidR="008E71B8" w:rsidTr="00F46C6C">
        <w:trPr>
          <w:trHeight w:val="186"/>
        </w:trPr>
        <w:tc>
          <w:tcPr>
            <w:tcW w:w="3886" w:type="dxa"/>
            <w:tcBorders>
              <w:bottom w:val="nil"/>
            </w:tcBorders>
          </w:tcPr>
          <w:p w:rsidR="008E71B8" w:rsidRDefault="008E71B8" w:rsidP="00F46C6C">
            <w:pPr>
              <w:pStyle w:val="TableParagraph"/>
              <w:rPr>
                <w:sz w:val="12"/>
              </w:rPr>
            </w:pPr>
          </w:p>
        </w:tc>
        <w:tc>
          <w:tcPr>
            <w:tcW w:w="1044" w:type="dxa"/>
            <w:tcBorders>
              <w:bottom w:val="nil"/>
            </w:tcBorders>
          </w:tcPr>
          <w:p w:rsidR="008E71B8" w:rsidRDefault="008E71B8" w:rsidP="00F46C6C">
            <w:pPr>
              <w:pStyle w:val="TableParagraph"/>
              <w:rPr>
                <w:sz w:val="12"/>
              </w:rPr>
            </w:pPr>
          </w:p>
        </w:tc>
        <w:tc>
          <w:tcPr>
            <w:tcW w:w="1940" w:type="dxa"/>
            <w:gridSpan w:val="2"/>
            <w:tcBorders>
              <w:bottom w:val="nil"/>
            </w:tcBorders>
          </w:tcPr>
          <w:p w:rsidR="008E71B8" w:rsidRDefault="008E71B8" w:rsidP="00F46C6C">
            <w:pPr>
              <w:pStyle w:val="TableParagraph"/>
              <w:spacing w:before="1" w:line="165" w:lineRule="exact"/>
              <w:ind w:left="31"/>
              <w:jc w:val="center"/>
              <w:rPr>
                <w:sz w:val="15"/>
              </w:rPr>
            </w:pPr>
            <w:r>
              <w:rPr>
                <w:sz w:val="15"/>
              </w:rPr>
              <w:t>3</w:t>
            </w:r>
          </w:p>
        </w:tc>
        <w:tc>
          <w:tcPr>
            <w:tcW w:w="970" w:type="dxa"/>
            <w:tcBorders>
              <w:bottom w:val="nil"/>
            </w:tcBorders>
          </w:tcPr>
          <w:p w:rsidR="008E71B8" w:rsidRDefault="008E71B8" w:rsidP="00F46C6C">
            <w:pPr>
              <w:pStyle w:val="TableParagraph"/>
              <w:spacing w:before="1" w:line="165" w:lineRule="exact"/>
              <w:ind w:left="29"/>
              <w:jc w:val="center"/>
              <w:rPr>
                <w:sz w:val="15"/>
              </w:rPr>
            </w:pPr>
            <w:r>
              <w:rPr>
                <w:sz w:val="15"/>
              </w:rPr>
              <w:t>4</w:t>
            </w:r>
          </w:p>
        </w:tc>
        <w:tc>
          <w:tcPr>
            <w:tcW w:w="970" w:type="dxa"/>
            <w:tcBorders>
              <w:bottom w:val="nil"/>
            </w:tcBorders>
          </w:tcPr>
          <w:p w:rsidR="008E71B8" w:rsidRDefault="008E71B8" w:rsidP="00F46C6C">
            <w:pPr>
              <w:pStyle w:val="TableParagraph"/>
              <w:rPr>
                <w:sz w:val="12"/>
              </w:rPr>
            </w:pPr>
          </w:p>
        </w:tc>
        <w:tc>
          <w:tcPr>
            <w:tcW w:w="970" w:type="dxa"/>
            <w:tcBorders>
              <w:bottom w:val="nil"/>
            </w:tcBorders>
          </w:tcPr>
          <w:p w:rsidR="008E71B8" w:rsidRDefault="008E71B8" w:rsidP="00F46C6C">
            <w:pPr>
              <w:pStyle w:val="TableParagraph"/>
              <w:spacing w:before="1" w:line="165" w:lineRule="exact"/>
              <w:ind w:left="28"/>
              <w:jc w:val="center"/>
              <w:rPr>
                <w:sz w:val="15"/>
              </w:rPr>
            </w:pPr>
            <w:r>
              <w:rPr>
                <w:sz w:val="15"/>
              </w:rPr>
              <w:t>6</w:t>
            </w:r>
          </w:p>
        </w:tc>
        <w:tc>
          <w:tcPr>
            <w:tcW w:w="3880" w:type="dxa"/>
            <w:gridSpan w:val="4"/>
            <w:tcBorders>
              <w:bottom w:val="nil"/>
            </w:tcBorders>
          </w:tcPr>
          <w:p w:rsidR="008E71B8" w:rsidRDefault="008E71B8" w:rsidP="00F46C6C">
            <w:pPr>
              <w:pStyle w:val="TableParagraph"/>
              <w:spacing w:before="1" w:line="165" w:lineRule="exact"/>
              <w:ind w:left="26"/>
              <w:jc w:val="center"/>
              <w:rPr>
                <w:sz w:val="15"/>
              </w:rPr>
            </w:pPr>
            <w:r>
              <w:rPr>
                <w:sz w:val="15"/>
              </w:rPr>
              <w:t>7</w:t>
            </w:r>
          </w:p>
        </w:tc>
      </w:tr>
      <w:tr w:rsidR="008E71B8" w:rsidTr="00F46C6C">
        <w:trPr>
          <w:trHeight w:val="182"/>
        </w:trPr>
        <w:tc>
          <w:tcPr>
            <w:tcW w:w="3886" w:type="dxa"/>
            <w:tcBorders>
              <w:top w:val="nil"/>
              <w:bottom w:val="nil"/>
            </w:tcBorders>
          </w:tcPr>
          <w:p w:rsidR="008E71B8" w:rsidRDefault="008E71B8" w:rsidP="00F46C6C">
            <w:pPr>
              <w:pStyle w:val="TableParagraph"/>
              <w:rPr>
                <w:sz w:val="12"/>
              </w:rPr>
            </w:pPr>
          </w:p>
        </w:tc>
        <w:tc>
          <w:tcPr>
            <w:tcW w:w="1044" w:type="dxa"/>
            <w:tcBorders>
              <w:top w:val="nil"/>
              <w:bottom w:val="nil"/>
            </w:tcBorders>
          </w:tcPr>
          <w:p w:rsidR="008E71B8" w:rsidRDefault="008E71B8" w:rsidP="00F46C6C">
            <w:pPr>
              <w:pStyle w:val="TableParagraph"/>
              <w:spacing w:before="7" w:line="156" w:lineRule="exact"/>
              <w:ind w:left="29"/>
              <w:jc w:val="center"/>
              <w:rPr>
                <w:sz w:val="15"/>
              </w:rPr>
            </w:pPr>
            <w:r>
              <w:rPr>
                <w:sz w:val="15"/>
              </w:rPr>
              <w:t>2</w:t>
            </w:r>
          </w:p>
        </w:tc>
        <w:tc>
          <w:tcPr>
            <w:tcW w:w="1940" w:type="dxa"/>
            <w:gridSpan w:val="2"/>
            <w:tcBorders>
              <w:top w:val="nil"/>
            </w:tcBorders>
          </w:tcPr>
          <w:p w:rsidR="008E71B8" w:rsidRDefault="008E71B8" w:rsidP="00F46C6C">
            <w:pPr>
              <w:pStyle w:val="TableParagraph"/>
              <w:spacing w:before="7" w:line="156" w:lineRule="exact"/>
              <w:ind w:left="277"/>
              <w:rPr>
                <w:sz w:val="15"/>
              </w:rPr>
            </w:pPr>
            <w:r>
              <w:rPr>
                <w:sz w:val="15"/>
              </w:rPr>
              <w:t>Budget</w:t>
            </w:r>
            <w:r>
              <w:rPr>
                <w:spacing w:val="-1"/>
                <w:sz w:val="15"/>
              </w:rPr>
              <w:t xml:space="preserve"> </w:t>
            </w:r>
            <w:r>
              <w:rPr>
                <w:spacing w:val="-2"/>
                <w:sz w:val="15"/>
              </w:rPr>
              <w:t>Appropriations</w:t>
            </w:r>
          </w:p>
        </w:tc>
        <w:tc>
          <w:tcPr>
            <w:tcW w:w="970" w:type="dxa"/>
            <w:tcBorders>
              <w:top w:val="nil"/>
              <w:bottom w:val="nil"/>
            </w:tcBorders>
          </w:tcPr>
          <w:p w:rsidR="008E71B8" w:rsidRDefault="008E71B8" w:rsidP="00F46C6C">
            <w:pPr>
              <w:pStyle w:val="TableParagraph"/>
              <w:spacing w:before="7" w:line="156" w:lineRule="exact"/>
              <w:ind w:left="30"/>
              <w:jc w:val="center"/>
              <w:rPr>
                <w:sz w:val="15"/>
              </w:rPr>
            </w:pPr>
            <w:r>
              <w:rPr>
                <w:spacing w:val="-2"/>
                <w:sz w:val="15"/>
              </w:rPr>
              <w:t>Capital</w:t>
            </w:r>
          </w:p>
        </w:tc>
        <w:tc>
          <w:tcPr>
            <w:tcW w:w="970" w:type="dxa"/>
            <w:tcBorders>
              <w:top w:val="nil"/>
              <w:bottom w:val="nil"/>
            </w:tcBorders>
          </w:tcPr>
          <w:p w:rsidR="008E71B8" w:rsidRDefault="008E71B8" w:rsidP="00F46C6C">
            <w:pPr>
              <w:pStyle w:val="TableParagraph"/>
              <w:spacing w:before="7" w:line="156" w:lineRule="exact"/>
              <w:ind w:left="29"/>
              <w:jc w:val="center"/>
              <w:rPr>
                <w:sz w:val="15"/>
              </w:rPr>
            </w:pPr>
            <w:r>
              <w:rPr>
                <w:sz w:val="15"/>
              </w:rPr>
              <w:t>5</w:t>
            </w:r>
          </w:p>
        </w:tc>
        <w:tc>
          <w:tcPr>
            <w:tcW w:w="970" w:type="dxa"/>
            <w:tcBorders>
              <w:top w:val="nil"/>
              <w:bottom w:val="nil"/>
            </w:tcBorders>
          </w:tcPr>
          <w:p w:rsidR="008E71B8" w:rsidRDefault="008E71B8" w:rsidP="00F46C6C">
            <w:pPr>
              <w:pStyle w:val="TableParagraph"/>
              <w:spacing w:before="7" w:line="156" w:lineRule="exact"/>
              <w:ind w:left="29"/>
              <w:jc w:val="center"/>
              <w:rPr>
                <w:sz w:val="15"/>
              </w:rPr>
            </w:pPr>
            <w:r>
              <w:rPr>
                <w:sz w:val="15"/>
              </w:rPr>
              <w:t>Grants</w:t>
            </w:r>
            <w:r>
              <w:rPr>
                <w:spacing w:val="5"/>
                <w:sz w:val="15"/>
              </w:rPr>
              <w:t xml:space="preserve"> </w:t>
            </w:r>
            <w:r>
              <w:rPr>
                <w:spacing w:val="-5"/>
                <w:sz w:val="15"/>
              </w:rPr>
              <w:t>in</w:t>
            </w:r>
          </w:p>
        </w:tc>
        <w:tc>
          <w:tcPr>
            <w:tcW w:w="3880" w:type="dxa"/>
            <w:gridSpan w:val="4"/>
            <w:tcBorders>
              <w:top w:val="nil"/>
            </w:tcBorders>
          </w:tcPr>
          <w:p w:rsidR="008E71B8" w:rsidRDefault="008E71B8" w:rsidP="00F46C6C">
            <w:pPr>
              <w:pStyle w:val="TableParagraph"/>
              <w:spacing w:before="7" w:line="156" w:lineRule="exact"/>
              <w:ind w:left="1250"/>
              <w:rPr>
                <w:sz w:val="15"/>
              </w:rPr>
            </w:pPr>
            <w:r>
              <w:rPr>
                <w:sz w:val="15"/>
              </w:rPr>
              <w:t>BONDS</w:t>
            </w:r>
            <w:r>
              <w:rPr>
                <w:spacing w:val="-6"/>
                <w:sz w:val="15"/>
              </w:rPr>
              <w:t xml:space="preserve"> </w:t>
            </w:r>
            <w:r>
              <w:rPr>
                <w:sz w:val="15"/>
              </w:rPr>
              <w:t>AND</w:t>
            </w:r>
            <w:r>
              <w:rPr>
                <w:spacing w:val="-6"/>
                <w:sz w:val="15"/>
              </w:rPr>
              <w:t xml:space="preserve"> </w:t>
            </w:r>
            <w:r>
              <w:rPr>
                <w:spacing w:val="-2"/>
                <w:sz w:val="15"/>
              </w:rPr>
              <w:t>NOTES</w:t>
            </w:r>
          </w:p>
        </w:tc>
      </w:tr>
      <w:tr w:rsidR="008E71B8" w:rsidTr="00F46C6C">
        <w:trPr>
          <w:trHeight w:val="178"/>
        </w:trPr>
        <w:tc>
          <w:tcPr>
            <w:tcW w:w="3886" w:type="dxa"/>
            <w:tcBorders>
              <w:top w:val="nil"/>
              <w:bottom w:val="nil"/>
            </w:tcBorders>
          </w:tcPr>
          <w:p w:rsidR="008E71B8" w:rsidRDefault="008E71B8" w:rsidP="00F46C6C">
            <w:pPr>
              <w:pStyle w:val="TableParagraph"/>
              <w:spacing w:before="1" w:line="158" w:lineRule="exact"/>
              <w:ind w:left="30"/>
              <w:jc w:val="center"/>
              <w:rPr>
                <w:sz w:val="15"/>
              </w:rPr>
            </w:pPr>
            <w:r>
              <w:rPr>
                <w:sz w:val="15"/>
              </w:rPr>
              <w:t>1</w:t>
            </w:r>
          </w:p>
        </w:tc>
        <w:tc>
          <w:tcPr>
            <w:tcW w:w="1044" w:type="dxa"/>
            <w:tcBorders>
              <w:top w:val="nil"/>
              <w:bottom w:val="nil"/>
            </w:tcBorders>
          </w:tcPr>
          <w:p w:rsidR="008E71B8" w:rsidRDefault="008E71B8" w:rsidP="00F46C6C">
            <w:pPr>
              <w:pStyle w:val="TableParagraph"/>
              <w:spacing w:before="1" w:line="158" w:lineRule="exact"/>
              <w:ind w:left="64" w:right="34"/>
              <w:jc w:val="center"/>
              <w:rPr>
                <w:sz w:val="15"/>
              </w:rPr>
            </w:pPr>
            <w:r>
              <w:rPr>
                <w:spacing w:val="-2"/>
                <w:sz w:val="15"/>
              </w:rPr>
              <w:t>Estimated</w:t>
            </w:r>
          </w:p>
        </w:tc>
        <w:tc>
          <w:tcPr>
            <w:tcW w:w="970" w:type="dxa"/>
            <w:tcBorders>
              <w:bottom w:val="nil"/>
            </w:tcBorders>
          </w:tcPr>
          <w:p w:rsidR="008E71B8" w:rsidRDefault="008E71B8" w:rsidP="00F46C6C">
            <w:pPr>
              <w:pStyle w:val="TableParagraph"/>
              <w:spacing w:before="1" w:line="158" w:lineRule="exact"/>
              <w:ind w:left="31"/>
              <w:jc w:val="center"/>
              <w:rPr>
                <w:sz w:val="15"/>
              </w:rPr>
            </w:pPr>
            <w:r>
              <w:rPr>
                <w:spacing w:val="-2"/>
                <w:sz w:val="15"/>
              </w:rPr>
              <w:t>Current</w:t>
            </w:r>
          </w:p>
        </w:tc>
        <w:tc>
          <w:tcPr>
            <w:tcW w:w="970" w:type="dxa"/>
            <w:tcBorders>
              <w:bottom w:val="nil"/>
            </w:tcBorders>
          </w:tcPr>
          <w:p w:rsidR="008E71B8" w:rsidRDefault="008E71B8" w:rsidP="00F46C6C">
            <w:pPr>
              <w:pStyle w:val="TableParagraph"/>
              <w:spacing w:before="1" w:line="158" w:lineRule="exact"/>
              <w:ind w:left="29"/>
              <w:jc w:val="center"/>
              <w:rPr>
                <w:sz w:val="15"/>
              </w:rPr>
            </w:pPr>
            <w:r>
              <w:rPr>
                <w:spacing w:val="-2"/>
                <w:sz w:val="15"/>
              </w:rPr>
              <w:t>Future</w:t>
            </w:r>
          </w:p>
        </w:tc>
        <w:tc>
          <w:tcPr>
            <w:tcW w:w="970" w:type="dxa"/>
            <w:tcBorders>
              <w:top w:val="nil"/>
              <w:bottom w:val="nil"/>
            </w:tcBorders>
          </w:tcPr>
          <w:p w:rsidR="008E71B8" w:rsidRDefault="008E71B8" w:rsidP="00F46C6C">
            <w:pPr>
              <w:pStyle w:val="TableParagraph"/>
              <w:spacing w:before="1" w:line="158" w:lineRule="exact"/>
              <w:ind w:left="27"/>
              <w:jc w:val="center"/>
              <w:rPr>
                <w:sz w:val="15"/>
              </w:rPr>
            </w:pPr>
            <w:r>
              <w:rPr>
                <w:spacing w:val="-2"/>
                <w:sz w:val="15"/>
              </w:rPr>
              <w:t>Improvement</w:t>
            </w:r>
          </w:p>
        </w:tc>
        <w:tc>
          <w:tcPr>
            <w:tcW w:w="970" w:type="dxa"/>
            <w:tcBorders>
              <w:top w:val="nil"/>
              <w:bottom w:val="nil"/>
            </w:tcBorders>
          </w:tcPr>
          <w:p w:rsidR="008E71B8" w:rsidRDefault="008E71B8" w:rsidP="00F46C6C">
            <w:pPr>
              <w:pStyle w:val="TableParagraph"/>
              <w:spacing w:before="1" w:line="158" w:lineRule="exact"/>
              <w:ind w:left="29"/>
              <w:jc w:val="center"/>
              <w:rPr>
                <w:sz w:val="15"/>
              </w:rPr>
            </w:pPr>
            <w:r>
              <w:rPr>
                <w:spacing w:val="-2"/>
                <w:sz w:val="15"/>
              </w:rPr>
              <w:t>Capital</w:t>
            </w:r>
          </w:p>
        </w:tc>
        <w:tc>
          <w:tcPr>
            <w:tcW w:w="970" w:type="dxa"/>
            <w:tcBorders>
              <w:top w:val="nil"/>
              <w:bottom w:val="nil"/>
            </w:tcBorders>
          </w:tcPr>
          <w:p w:rsidR="008E71B8" w:rsidRDefault="008E71B8" w:rsidP="00F46C6C">
            <w:pPr>
              <w:pStyle w:val="TableParagraph"/>
              <w:spacing w:before="1" w:line="158" w:lineRule="exact"/>
              <w:ind w:left="27"/>
              <w:jc w:val="center"/>
              <w:rPr>
                <w:sz w:val="15"/>
              </w:rPr>
            </w:pPr>
            <w:r>
              <w:rPr>
                <w:sz w:val="15"/>
              </w:rPr>
              <w:t>Aid</w:t>
            </w:r>
            <w:r>
              <w:rPr>
                <w:spacing w:val="-1"/>
                <w:sz w:val="15"/>
              </w:rPr>
              <w:t xml:space="preserve"> </w:t>
            </w:r>
            <w:r>
              <w:rPr>
                <w:spacing w:val="-5"/>
                <w:sz w:val="15"/>
              </w:rPr>
              <w:t>and</w:t>
            </w:r>
          </w:p>
        </w:tc>
        <w:tc>
          <w:tcPr>
            <w:tcW w:w="970" w:type="dxa"/>
            <w:vMerge w:val="restart"/>
            <w:tcBorders>
              <w:right w:val="nil"/>
            </w:tcBorders>
          </w:tcPr>
          <w:p w:rsidR="008E71B8" w:rsidRDefault="008E71B8" w:rsidP="00F46C6C">
            <w:pPr>
              <w:pStyle w:val="TableParagraph"/>
              <w:spacing w:before="9"/>
              <w:rPr>
                <w:sz w:val="16"/>
              </w:rPr>
            </w:pPr>
          </w:p>
          <w:p w:rsidR="008E71B8" w:rsidRDefault="008E71B8" w:rsidP="00F46C6C">
            <w:pPr>
              <w:pStyle w:val="TableParagraph"/>
              <w:spacing w:line="156" w:lineRule="exact"/>
              <w:ind w:left="252"/>
              <w:rPr>
                <w:sz w:val="15"/>
              </w:rPr>
            </w:pPr>
            <w:r>
              <w:rPr>
                <w:spacing w:val="-2"/>
                <w:sz w:val="15"/>
              </w:rPr>
              <w:t>General</w:t>
            </w:r>
          </w:p>
        </w:tc>
        <w:tc>
          <w:tcPr>
            <w:tcW w:w="970" w:type="dxa"/>
            <w:vMerge w:val="restart"/>
            <w:tcBorders>
              <w:left w:val="nil"/>
              <w:right w:val="nil"/>
            </w:tcBorders>
          </w:tcPr>
          <w:p w:rsidR="008E71B8" w:rsidRDefault="008E71B8" w:rsidP="00F46C6C">
            <w:pPr>
              <w:pStyle w:val="TableParagraph"/>
              <w:spacing w:before="1"/>
              <w:ind w:left="139" w:right="110"/>
              <w:jc w:val="center"/>
              <w:rPr>
                <w:sz w:val="15"/>
              </w:rPr>
            </w:pPr>
            <w:r>
              <w:rPr>
                <w:spacing w:val="-4"/>
                <w:sz w:val="15"/>
              </w:rPr>
              <w:t>Self</w:t>
            </w:r>
          </w:p>
          <w:p w:rsidR="008E71B8" w:rsidRDefault="008E71B8" w:rsidP="00F46C6C">
            <w:pPr>
              <w:pStyle w:val="TableParagraph"/>
              <w:spacing w:before="20" w:line="156" w:lineRule="exact"/>
              <w:ind w:left="141" w:right="110"/>
              <w:jc w:val="center"/>
              <w:rPr>
                <w:sz w:val="15"/>
              </w:rPr>
            </w:pPr>
            <w:r>
              <w:rPr>
                <w:spacing w:val="-2"/>
                <w:sz w:val="15"/>
              </w:rPr>
              <w:t>Liquidating</w:t>
            </w:r>
          </w:p>
        </w:tc>
        <w:tc>
          <w:tcPr>
            <w:tcW w:w="970" w:type="dxa"/>
            <w:vMerge w:val="restart"/>
            <w:tcBorders>
              <w:left w:val="nil"/>
              <w:right w:val="nil"/>
            </w:tcBorders>
          </w:tcPr>
          <w:p w:rsidR="008E71B8" w:rsidRDefault="008E71B8" w:rsidP="00F46C6C">
            <w:pPr>
              <w:pStyle w:val="TableParagraph"/>
              <w:spacing w:before="9"/>
              <w:rPr>
                <w:sz w:val="16"/>
              </w:rPr>
            </w:pPr>
          </w:p>
          <w:p w:rsidR="008E71B8" w:rsidRDefault="008E71B8" w:rsidP="00F46C6C">
            <w:pPr>
              <w:pStyle w:val="TableParagraph"/>
              <w:spacing w:line="156" w:lineRule="exact"/>
              <w:ind w:left="138"/>
              <w:rPr>
                <w:sz w:val="15"/>
              </w:rPr>
            </w:pPr>
            <w:r>
              <w:rPr>
                <w:spacing w:val="-2"/>
                <w:sz w:val="15"/>
              </w:rPr>
              <w:t>Assessment</w:t>
            </w:r>
          </w:p>
        </w:tc>
        <w:tc>
          <w:tcPr>
            <w:tcW w:w="970" w:type="dxa"/>
            <w:vMerge w:val="restart"/>
            <w:tcBorders>
              <w:left w:val="nil"/>
            </w:tcBorders>
          </w:tcPr>
          <w:p w:rsidR="008E71B8" w:rsidRDefault="008E71B8" w:rsidP="00F46C6C">
            <w:pPr>
              <w:pStyle w:val="TableParagraph"/>
              <w:spacing w:before="9"/>
              <w:rPr>
                <w:sz w:val="16"/>
              </w:rPr>
            </w:pPr>
          </w:p>
          <w:p w:rsidR="008E71B8" w:rsidRDefault="008E71B8" w:rsidP="00F46C6C">
            <w:pPr>
              <w:pStyle w:val="TableParagraph"/>
              <w:spacing w:line="156" w:lineRule="exact"/>
              <w:ind w:left="289"/>
              <w:rPr>
                <w:sz w:val="15"/>
              </w:rPr>
            </w:pPr>
            <w:r>
              <w:rPr>
                <w:spacing w:val="-2"/>
                <w:sz w:val="15"/>
              </w:rPr>
              <w:t>School</w:t>
            </w:r>
          </w:p>
        </w:tc>
      </w:tr>
      <w:tr w:rsidR="008E71B8" w:rsidTr="00F46C6C">
        <w:trPr>
          <w:trHeight w:val="175"/>
        </w:trPr>
        <w:tc>
          <w:tcPr>
            <w:tcW w:w="3886" w:type="dxa"/>
            <w:tcBorders>
              <w:top w:val="nil"/>
            </w:tcBorders>
          </w:tcPr>
          <w:p w:rsidR="008E71B8" w:rsidRDefault="008E71B8" w:rsidP="00F46C6C">
            <w:pPr>
              <w:pStyle w:val="TableParagraph"/>
              <w:spacing w:line="155" w:lineRule="exact"/>
              <w:ind w:left="1622" w:right="1587"/>
              <w:jc w:val="center"/>
              <w:rPr>
                <w:sz w:val="15"/>
              </w:rPr>
            </w:pPr>
            <w:r>
              <w:rPr>
                <w:spacing w:val="-2"/>
                <w:sz w:val="15"/>
              </w:rPr>
              <w:t>PROJECT</w:t>
            </w:r>
          </w:p>
        </w:tc>
        <w:tc>
          <w:tcPr>
            <w:tcW w:w="1044" w:type="dxa"/>
            <w:tcBorders>
              <w:top w:val="nil"/>
            </w:tcBorders>
          </w:tcPr>
          <w:p w:rsidR="008E71B8" w:rsidRDefault="008E71B8" w:rsidP="00F46C6C">
            <w:pPr>
              <w:pStyle w:val="TableParagraph"/>
              <w:spacing w:line="155" w:lineRule="exact"/>
              <w:ind w:left="68" w:right="34"/>
              <w:jc w:val="center"/>
              <w:rPr>
                <w:sz w:val="15"/>
              </w:rPr>
            </w:pPr>
            <w:r>
              <w:rPr>
                <w:spacing w:val="-2"/>
                <w:sz w:val="15"/>
              </w:rPr>
              <w:t>TOTAL</w:t>
            </w:r>
            <w:r>
              <w:rPr>
                <w:spacing w:val="-1"/>
                <w:sz w:val="15"/>
              </w:rPr>
              <w:t xml:space="preserve"> </w:t>
            </w:r>
            <w:r>
              <w:rPr>
                <w:spacing w:val="-4"/>
                <w:sz w:val="15"/>
              </w:rPr>
              <w:t>COST</w:t>
            </w:r>
          </w:p>
        </w:tc>
        <w:tc>
          <w:tcPr>
            <w:tcW w:w="970" w:type="dxa"/>
            <w:tcBorders>
              <w:top w:val="nil"/>
            </w:tcBorders>
          </w:tcPr>
          <w:p w:rsidR="008E71B8" w:rsidRDefault="008E71B8" w:rsidP="00F46C6C">
            <w:pPr>
              <w:pStyle w:val="TableParagraph"/>
              <w:spacing w:line="155" w:lineRule="exact"/>
              <w:ind w:left="33"/>
              <w:jc w:val="center"/>
              <w:rPr>
                <w:sz w:val="15"/>
              </w:rPr>
            </w:pPr>
            <w:r>
              <w:rPr>
                <w:sz w:val="15"/>
              </w:rPr>
              <w:t>Year</w:t>
            </w:r>
            <w:r>
              <w:rPr>
                <w:spacing w:val="-2"/>
                <w:sz w:val="15"/>
              </w:rPr>
              <w:t xml:space="preserve"> </w:t>
            </w:r>
            <w:r>
              <w:rPr>
                <w:spacing w:val="-4"/>
                <w:sz w:val="15"/>
              </w:rPr>
              <w:t>2023</w:t>
            </w:r>
          </w:p>
        </w:tc>
        <w:tc>
          <w:tcPr>
            <w:tcW w:w="970" w:type="dxa"/>
            <w:tcBorders>
              <w:top w:val="nil"/>
            </w:tcBorders>
          </w:tcPr>
          <w:p w:rsidR="008E71B8" w:rsidRDefault="008E71B8" w:rsidP="00F46C6C">
            <w:pPr>
              <w:pStyle w:val="TableParagraph"/>
              <w:spacing w:line="155" w:lineRule="exact"/>
              <w:ind w:left="29"/>
              <w:jc w:val="center"/>
              <w:rPr>
                <w:sz w:val="15"/>
              </w:rPr>
            </w:pPr>
            <w:r>
              <w:rPr>
                <w:spacing w:val="-2"/>
                <w:sz w:val="15"/>
              </w:rPr>
              <w:t>Years</w:t>
            </w:r>
          </w:p>
        </w:tc>
        <w:tc>
          <w:tcPr>
            <w:tcW w:w="970" w:type="dxa"/>
            <w:tcBorders>
              <w:top w:val="nil"/>
            </w:tcBorders>
          </w:tcPr>
          <w:p w:rsidR="008E71B8" w:rsidRDefault="008E71B8" w:rsidP="00F46C6C">
            <w:pPr>
              <w:pStyle w:val="TableParagraph"/>
              <w:spacing w:line="155" w:lineRule="exact"/>
              <w:ind w:left="32"/>
              <w:jc w:val="center"/>
              <w:rPr>
                <w:sz w:val="15"/>
              </w:rPr>
            </w:pPr>
            <w:r>
              <w:rPr>
                <w:spacing w:val="-4"/>
                <w:sz w:val="15"/>
              </w:rPr>
              <w:t>Fund</w:t>
            </w:r>
          </w:p>
        </w:tc>
        <w:tc>
          <w:tcPr>
            <w:tcW w:w="970" w:type="dxa"/>
            <w:tcBorders>
              <w:top w:val="nil"/>
            </w:tcBorders>
          </w:tcPr>
          <w:p w:rsidR="008E71B8" w:rsidRDefault="008E71B8" w:rsidP="00F46C6C">
            <w:pPr>
              <w:pStyle w:val="TableParagraph"/>
              <w:spacing w:line="155" w:lineRule="exact"/>
              <w:ind w:left="31"/>
              <w:jc w:val="center"/>
              <w:rPr>
                <w:sz w:val="15"/>
              </w:rPr>
            </w:pPr>
            <w:r>
              <w:rPr>
                <w:spacing w:val="-2"/>
                <w:sz w:val="15"/>
              </w:rPr>
              <w:t>Surplus</w:t>
            </w:r>
          </w:p>
        </w:tc>
        <w:tc>
          <w:tcPr>
            <w:tcW w:w="970" w:type="dxa"/>
            <w:tcBorders>
              <w:top w:val="nil"/>
            </w:tcBorders>
          </w:tcPr>
          <w:p w:rsidR="008E71B8" w:rsidRDefault="008E71B8" w:rsidP="00F46C6C">
            <w:pPr>
              <w:pStyle w:val="TableParagraph"/>
              <w:spacing w:line="155" w:lineRule="exact"/>
              <w:ind w:left="27"/>
              <w:jc w:val="center"/>
              <w:rPr>
                <w:sz w:val="15"/>
              </w:rPr>
            </w:pPr>
            <w:r>
              <w:rPr>
                <w:sz w:val="15"/>
              </w:rPr>
              <w:t xml:space="preserve">Other </w:t>
            </w:r>
            <w:r>
              <w:rPr>
                <w:spacing w:val="-2"/>
                <w:sz w:val="15"/>
              </w:rPr>
              <w:t>Funds</w:t>
            </w:r>
          </w:p>
        </w:tc>
        <w:tc>
          <w:tcPr>
            <w:tcW w:w="970" w:type="dxa"/>
            <w:vMerge/>
            <w:tcBorders>
              <w:top w:val="nil"/>
              <w:right w:val="nil"/>
            </w:tcBorders>
          </w:tcPr>
          <w:p w:rsidR="008E71B8" w:rsidRDefault="008E71B8" w:rsidP="00F46C6C">
            <w:pPr>
              <w:rPr>
                <w:sz w:val="2"/>
                <w:szCs w:val="2"/>
              </w:rPr>
            </w:pPr>
          </w:p>
        </w:tc>
        <w:tc>
          <w:tcPr>
            <w:tcW w:w="970" w:type="dxa"/>
            <w:vMerge/>
            <w:tcBorders>
              <w:top w:val="nil"/>
              <w:left w:val="nil"/>
              <w:right w:val="nil"/>
            </w:tcBorders>
          </w:tcPr>
          <w:p w:rsidR="008E71B8" w:rsidRDefault="008E71B8" w:rsidP="00F46C6C">
            <w:pPr>
              <w:rPr>
                <w:sz w:val="2"/>
                <w:szCs w:val="2"/>
              </w:rPr>
            </w:pPr>
          </w:p>
        </w:tc>
        <w:tc>
          <w:tcPr>
            <w:tcW w:w="970" w:type="dxa"/>
            <w:vMerge/>
            <w:tcBorders>
              <w:top w:val="nil"/>
              <w:left w:val="nil"/>
              <w:right w:val="nil"/>
            </w:tcBorders>
          </w:tcPr>
          <w:p w:rsidR="008E71B8" w:rsidRDefault="008E71B8" w:rsidP="00F46C6C">
            <w:pPr>
              <w:rPr>
                <w:sz w:val="2"/>
                <w:szCs w:val="2"/>
              </w:rPr>
            </w:pPr>
          </w:p>
        </w:tc>
        <w:tc>
          <w:tcPr>
            <w:tcW w:w="970" w:type="dxa"/>
            <w:vMerge/>
            <w:tcBorders>
              <w:top w:val="nil"/>
              <w:left w:val="nil"/>
            </w:tcBorders>
          </w:tcPr>
          <w:p w:rsidR="008E71B8" w:rsidRDefault="008E71B8" w:rsidP="00F46C6C">
            <w:pPr>
              <w:rPr>
                <w:sz w:val="2"/>
                <w:szCs w:val="2"/>
              </w:rPr>
            </w:pPr>
          </w:p>
        </w:tc>
      </w:tr>
      <w:tr w:rsidR="008E71B8" w:rsidTr="00F46C6C">
        <w:trPr>
          <w:trHeight w:val="241"/>
        </w:trPr>
        <w:tc>
          <w:tcPr>
            <w:tcW w:w="3886" w:type="dxa"/>
          </w:tcPr>
          <w:p w:rsidR="008E71B8" w:rsidRDefault="008E71B8" w:rsidP="00F46C6C">
            <w:pPr>
              <w:pStyle w:val="TableParagraph"/>
              <w:rPr>
                <w:sz w:val="14"/>
              </w:rPr>
            </w:pPr>
          </w:p>
        </w:tc>
        <w:tc>
          <w:tcPr>
            <w:tcW w:w="1044"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r>
      <w:tr w:rsidR="008E71B8" w:rsidTr="00F46C6C">
        <w:trPr>
          <w:trHeight w:val="241"/>
        </w:trPr>
        <w:tc>
          <w:tcPr>
            <w:tcW w:w="3886" w:type="dxa"/>
          </w:tcPr>
          <w:p w:rsidR="008E71B8" w:rsidRDefault="008E71B8" w:rsidP="00F46C6C">
            <w:pPr>
              <w:pStyle w:val="TableParagraph"/>
              <w:spacing w:before="66" w:line="156" w:lineRule="exact"/>
              <w:ind w:left="29"/>
              <w:rPr>
                <w:sz w:val="15"/>
              </w:rPr>
            </w:pPr>
            <w:r>
              <w:rPr>
                <w:sz w:val="15"/>
              </w:rPr>
              <w:t>Various</w:t>
            </w:r>
            <w:r>
              <w:rPr>
                <w:spacing w:val="2"/>
                <w:sz w:val="15"/>
              </w:rPr>
              <w:t xml:space="preserve"> </w:t>
            </w:r>
            <w:r>
              <w:rPr>
                <w:sz w:val="15"/>
              </w:rPr>
              <w:t>Capital</w:t>
            </w:r>
            <w:r>
              <w:rPr>
                <w:spacing w:val="-1"/>
                <w:sz w:val="15"/>
              </w:rPr>
              <w:t xml:space="preserve"> </w:t>
            </w:r>
            <w:r>
              <w:rPr>
                <w:spacing w:val="-2"/>
                <w:sz w:val="15"/>
              </w:rPr>
              <w:t>Improvements</w:t>
            </w:r>
          </w:p>
        </w:tc>
        <w:tc>
          <w:tcPr>
            <w:tcW w:w="1044" w:type="dxa"/>
          </w:tcPr>
          <w:p w:rsidR="008E71B8" w:rsidRDefault="008E71B8" w:rsidP="00F46C6C">
            <w:pPr>
              <w:pStyle w:val="TableParagraph"/>
              <w:spacing w:before="66" w:line="156" w:lineRule="exact"/>
              <w:ind w:left="48" w:right="34"/>
              <w:jc w:val="center"/>
              <w:rPr>
                <w:sz w:val="15"/>
              </w:rPr>
            </w:pPr>
            <w:proofErr w:type="gramStart"/>
            <w:r>
              <w:rPr>
                <w:sz w:val="15"/>
              </w:rPr>
              <w:t>$</w:t>
            </w:r>
            <w:r>
              <w:rPr>
                <w:spacing w:val="60"/>
                <w:sz w:val="15"/>
              </w:rPr>
              <w:t xml:space="preserve">  </w:t>
            </w:r>
            <w:r>
              <w:rPr>
                <w:spacing w:val="-2"/>
                <w:sz w:val="15"/>
              </w:rPr>
              <w:t>3,435,000</w:t>
            </w:r>
            <w:proofErr w:type="gramEnd"/>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tabs>
                <w:tab w:val="left" w:pos="324"/>
              </w:tabs>
              <w:spacing w:before="66" w:line="156" w:lineRule="exact"/>
              <w:ind w:left="12"/>
              <w:jc w:val="center"/>
              <w:rPr>
                <w:sz w:val="15"/>
              </w:rPr>
            </w:pPr>
            <w:r>
              <w:rPr>
                <w:spacing w:val="-10"/>
                <w:sz w:val="15"/>
              </w:rPr>
              <w:t>$</w:t>
            </w:r>
            <w:r>
              <w:rPr>
                <w:sz w:val="15"/>
              </w:rPr>
              <w:tab/>
            </w:r>
            <w:r>
              <w:rPr>
                <w:spacing w:val="-2"/>
                <w:sz w:val="15"/>
              </w:rPr>
              <w:t>163,655</w:t>
            </w: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spacing w:before="66" w:line="156" w:lineRule="exact"/>
              <w:ind w:left="10"/>
              <w:jc w:val="center"/>
              <w:rPr>
                <w:sz w:val="15"/>
              </w:rPr>
            </w:pPr>
            <w:r>
              <w:rPr>
                <w:sz w:val="15"/>
              </w:rPr>
              <w:t>$</w:t>
            </w:r>
            <w:r>
              <w:rPr>
                <w:spacing w:val="64"/>
                <w:w w:val="150"/>
                <w:sz w:val="15"/>
              </w:rPr>
              <w:t xml:space="preserve"> </w:t>
            </w:r>
            <w:r>
              <w:rPr>
                <w:spacing w:val="-2"/>
                <w:sz w:val="15"/>
              </w:rPr>
              <w:t>3,271,345</w:t>
            </w: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r>
      <w:tr w:rsidR="008E71B8" w:rsidTr="00F46C6C">
        <w:trPr>
          <w:trHeight w:val="234"/>
        </w:trPr>
        <w:tc>
          <w:tcPr>
            <w:tcW w:w="3886" w:type="dxa"/>
          </w:tcPr>
          <w:p w:rsidR="008E71B8" w:rsidRDefault="008E71B8" w:rsidP="00F46C6C">
            <w:pPr>
              <w:pStyle w:val="TableParagraph"/>
              <w:rPr>
                <w:sz w:val="14"/>
              </w:rPr>
            </w:pPr>
          </w:p>
        </w:tc>
        <w:tc>
          <w:tcPr>
            <w:tcW w:w="1044"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r>
      <w:tr w:rsidR="008E71B8" w:rsidTr="00F46C6C">
        <w:trPr>
          <w:trHeight w:val="241"/>
        </w:trPr>
        <w:tc>
          <w:tcPr>
            <w:tcW w:w="3886" w:type="dxa"/>
          </w:tcPr>
          <w:p w:rsidR="008E71B8" w:rsidRDefault="008E71B8" w:rsidP="00F46C6C">
            <w:pPr>
              <w:pStyle w:val="TableParagraph"/>
              <w:rPr>
                <w:sz w:val="14"/>
              </w:rPr>
            </w:pPr>
          </w:p>
        </w:tc>
        <w:tc>
          <w:tcPr>
            <w:tcW w:w="1044"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c>
          <w:tcPr>
            <w:tcW w:w="970" w:type="dxa"/>
          </w:tcPr>
          <w:p w:rsidR="008E71B8" w:rsidRDefault="008E71B8" w:rsidP="00F46C6C">
            <w:pPr>
              <w:pStyle w:val="TableParagraph"/>
              <w:rPr>
                <w:sz w:val="14"/>
              </w:rPr>
            </w:pPr>
          </w:p>
        </w:tc>
      </w:tr>
      <w:tr w:rsidR="008E71B8" w:rsidTr="00F46C6C">
        <w:trPr>
          <w:trHeight w:val="228"/>
        </w:trPr>
        <w:tc>
          <w:tcPr>
            <w:tcW w:w="3886" w:type="dxa"/>
            <w:tcBorders>
              <w:bottom w:val="double" w:sz="6" w:space="0" w:color="000000"/>
            </w:tcBorders>
          </w:tcPr>
          <w:p w:rsidR="008E71B8" w:rsidRDefault="008E71B8" w:rsidP="00F46C6C">
            <w:pPr>
              <w:pStyle w:val="TableParagraph"/>
              <w:spacing w:before="51" w:line="156" w:lineRule="exact"/>
              <w:ind w:left="29"/>
              <w:rPr>
                <w:sz w:val="15"/>
              </w:rPr>
            </w:pPr>
            <w:r>
              <w:rPr>
                <w:spacing w:val="-2"/>
                <w:sz w:val="15"/>
              </w:rPr>
              <w:t>TOTALS</w:t>
            </w:r>
            <w:r>
              <w:rPr>
                <w:sz w:val="15"/>
              </w:rPr>
              <w:t xml:space="preserve"> </w:t>
            </w:r>
            <w:r>
              <w:rPr>
                <w:spacing w:val="-2"/>
                <w:sz w:val="15"/>
              </w:rPr>
              <w:t>ALL</w:t>
            </w:r>
            <w:r>
              <w:rPr>
                <w:spacing w:val="-3"/>
                <w:sz w:val="15"/>
              </w:rPr>
              <w:t xml:space="preserve"> </w:t>
            </w:r>
            <w:r>
              <w:rPr>
                <w:spacing w:val="-2"/>
                <w:sz w:val="15"/>
              </w:rPr>
              <w:t>PROJECTS</w:t>
            </w:r>
          </w:p>
        </w:tc>
        <w:tc>
          <w:tcPr>
            <w:tcW w:w="1044" w:type="dxa"/>
            <w:tcBorders>
              <w:bottom w:val="double" w:sz="6" w:space="0" w:color="000000"/>
            </w:tcBorders>
          </w:tcPr>
          <w:p w:rsidR="008E71B8" w:rsidRDefault="008E71B8" w:rsidP="00F46C6C">
            <w:pPr>
              <w:pStyle w:val="TableParagraph"/>
              <w:spacing w:before="51" w:line="156" w:lineRule="exact"/>
              <w:ind w:left="48" w:right="34"/>
              <w:jc w:val="center"/>
              <w:rPr>
                <w:sz w:val="15"/>
              </w:rPr>
            </w:pPr>
            <w:proofErr w:type="gramStart"/>
            <w:r>
              <w:rPr>
                <w:sz w:val="15"/>
              </w:rPr>
              <w:t>$</w:t>
            </w:r>
            <w:r>
              <w:rPr>
                <w:spacing w:val="60"/>
                <w:sz w:val="15"/>
              </w:rPr>
              <w:t xml:space="preserve">  </w:t>
            </w:r>
            <w:r>
              <w:rPr>
                <w:spacing w:val="-2"/>
                <w:sz w:val="15"/>
              </w:rPr>
              <w:t>3,435,000</w:t>
            </w:r>
            <w:proofErr w:type="gramEnd"/>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tabs>
                <w:tab w:val="left" w:pos="324"/>
              </w:tabs>
              <w:spacing w:before="51" w:line="156" w:lineRule="exact"/>
              <w:ind w:left="12"/>
              <w:jc w:val="center"/>
              <w:rPr>
                <w:sz w:val="15"/>
              </w:rPr>
            </w:pPr>
            <w:r>
              <w:rPr>
                <w:spacing w:val="-10"/>
                <w:sz w:val="15"/>
              </w:rPr>
              <w:t>$</w:t>
            </w:r>
            <w:r>
              <w:rPr>
                <w:sz w:val="15"/>
              </w:rPr>
              <w:tab/>
            </w:r>
            <w:r>
              <w:rPr>
                <w:spacing w:val="-2"/>
                <w:sz w:val="15"/>
              </w:rPr>
              <w:t>163,655</w:t>
            </w: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spacing w:before="51" w:line="156" w:lineRule="exact"/>
              <w:ind w:left="10"/>
              <w:jc w:val="center"/>
              <w:rPr>
                <w:sz w:val="15"/>
              </w:rPr>
            </w:pPr>
            <w:r>
              <w:rPr>
                <w:sz w:val="15"/>
              </w:rPr>
              <w:t>$</w:t>
            </w:r>
            <w:r>
              <w:rPr>
                <w:spacing w:val="64"/>
                <w:w w:val="150"/>
                <w:sz w:val="15"/>
              </w:rPr>
              <w:t xml:space="preserve"> </w:t>
            </w:r>
            <w:r>
              <w:rPr>
                <w:spacing w:val="-2"/>
                <w:sz w:val="15"/>
              </w:rPr>
              <w:t>3,271,345</w:t>
            </w: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rPr>
                <w:sz w:val="14"/>
              </w:rPr>
            </w:pPr>
          </w:p>
        </w:tc>
        <w:tc>
          <w:tcPr>
            <w:tcW w:w="970" w:type="dxa"/>
            <w:tcBorders>
              <w:bottom w:val="double" w:sz="6" w:space="0" w:color="000000"/>
            </w:tcBorders>
          </w:tcPr>
          <w:p w:rsidR="008E71B8" w:rsidRDefault="008E71B8" w:rsidP="00F46C6C">
            <w:pPr>
              <w:pStyle w:val="TableParagraph"/>
              <w:rPr>
                <w:sz w:val="14"/>
              </w:rPr>
            </w:pPr>
          </w:p>
        </w:tc>
      </w:tr>
    </w:tbl>
    <w:p w:rsidR="008E71B8" w:rsidRDefault="008E71B8" w:rsidP="00120C2A">
      <w:pPr>
        <w:rPr>
          <w:b/>
          <w:bCs/>
          <w:sz w:val="24"/>
          <w:u w:val="single"/>
        </w:rPr>
      </w:pPr>
    </w:p>
    <w:p w:rsidR="008E71B8" w:rsidRPr="00E41399" w:rsidRDefault="008E71B8" w:rsidP="008E71B8">
      <w:pPr>
        <w:rPr>
          <w:sz w:val="24"/>
        </w:rPr>
      </w:pPr>
      <w:r w:rsidRPr="00E41399">
        <w:rPr>
          <w:sz w:val="24"/>
        </w:rPr>
        <w:t xml:space="preserve">It was regularly moved by </w:t>
      </w:r>
      <w:r>
        <w:rPr>
          <w:b/>
          <w:sz w:val="24"/>
        </w:rPr>
        <w:t>Mayor Sires</w:t>
      </w:r>
      <w:r w:rsidRPr="00E41399">
        <w:rPr>
          <w:sz w:val="24"/>
        </w:rPr>
        <w:t xml:space="preserve">, seconded by </w:t>
      </w:r>
      <w:r>
        <w:rPr>
          <w:b/>
          <w:sz w:val="24"/>
        </w:rPr>
        <w:t>Commissioner Barrera</w:t>
      </w:r>
      <w:r w:rsidRPr="00E41399">
        <w:rPr>
          <w:sz w:val="24"/>
        </w:rPr>
        <w:t>, that the above Resolution be adopted, was carried by the following vote:</w:t>
      </w:r>
    </w:p>
    <w:p w:rsidR="008E71B8" w:rsidRPr="00E41399" w:rsidRDefault="008E71B8" w:rsidP="008E71B8">
      <w:pPr>
        <w:rPr>
          <w:sz w:val="24"/>
        </w:rPr>
      </w:pPr>
    </w:p>
    <w:p w:rsidR="008E71B8" w:rsidRPr="00E41399" w:rsidRDefault="008E71B8" w:rsidP="008E71B8">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8E71B8" w:rsidRPr="00E41399" w:rsidRDefault="008E71B8" w:rsidP="008E71B8">
      <w:pPr>
        <w:rPr>
          <w:sz w:val="24"/>
        </w:rPr>
      </w:pPr>
      <w:r w:rsidRPr="00E41399">
        <w:rPr>
          <w:sz w:val="24"/>
        </w:rPr>
        <w:t>NAYS</w:t>
      </w:r>
      <w:r w:rsidRPr="00E41399">
        <w:rPr>
          <w:sz w:val="24"/>
        </w:rPr>
        <w:tab/>
      </w:r>
      <w:r>
        <w:rPr>
          <w:sz w:val="24"/>
        </w:rPr>
        <w:tab/>
      </w:r>
      <w:r w:rsidRPr="00E41399">
        <w:rPr>
          <w:sz w:val="24"/>
        </w:rPr>
        <w:t>- None</w:t>
      </w:r>
    </w:p>
    <w:p w:rsidR="008E71B8" w:rsidRDefault="008E71B8" w:rsidP="00120C2A">
      <w:pPr>
        <w:rPr>
          <w:bCs/>
          <w:sz w:val="24"/>
        </w:rPr>
      </w:pPr>
      <w:r w:rsidRPr="00E41399">
        <w:rPr>
          <w:bCs/>
          <w:sz w:val="24"/>
        </w:rPr>
        <w:t>ABSENT</w:t>
      </w:r>
      <w:r w:rsidRPr="00E41399">
        <w:rPr>
          <w:bCs/>
          <w:sz w:val="24"/>
        </w:rPr>
        <w:tab/>
        <w:t>- None</w:t>
      </w:r>
    </w:p>
    <w:p w:rsidR="008D2E1B" w:rsidRPr="008D2E1B" w:rsidRDefault="008D2E1B" w:rsidP="00120C2A">
      <w:pPr>
        <w:rPr>
          <w:bCs/>
          <w:sz w:val="24"/>
        </w:rPr>
        <w:sectPr w:rsidR="008D2E1B" w:rsidRPr="008D2E1B" w:rsidSect="008E71B8">
          <w:pgSz w:w="20160" w:h="12240" w:orient="landscape" w:code="5"/>
          <w:pgMar w:top="1440" w:right="1440" w:bottom="1440" w:left="1440" w:header="720" w:footer="720" w:gutter="0"/>
          <w:cols w:space="720"/>
          <w:docGrid w:linePitch="360"/>
        </w:sectPr>
      </w:pPr>
    </w:p>
    <w:p w:rsidR="00451322" w:rsidRPr="00164C75" w:rsidRDefault="005A6818" w:rsidP="008D2E1B">
      <w:pPr>
        <w:widowControl/>
        <w:autoSpaceDE/>
        <w:autoSpaceDN/>
        <w:adjustRightInd/>
        <w:jc w:val="center"/>
        <w:rPr>
          <w:b/>
          <w:bCs/>
          <w:sz w:val="24"/>
        </w:rPr>
      </w:pPr>
      <w:r>
        <w:rPr>
          <w:b/>
          <w:bCs/>
          <w:sz w:val="24"/>
        </w:rPr>
        <w:lastRenderedPageBreak/>
        <w:t>June 28, 2023</w:t>
      </w:r>
    </w:p>
    <w:p w:rsidR="008F6643" w:rsidRDefault="00451322" w:rsidP="008D2E1B">
      <w:pPr>
        <w:jc w:val="center"/>
        <w:rPr>
          <w:b/>
          <w:bCs/>
          <w:sz w:val="24"/>
          <w:u w:val="single"/>
        </w:rPr>
      </w:pPr>
      <w:r w:rsidRPr="00164C75">
        <w:rPr>
          <w:b/>
          <w:bCs/>
          <w:i/>
          <w:iCs/>
          <w:sz w:val="24"/>
        </w:rPr>
        <w:t>Regular Meeting</w:t>
      </w:r>
    </w:p>
    <w:p w:rsidR="00451322" w:rsidRDefault="00451322" w:rsidP="00451322">
      <w:pPr>
        <w:jc w:val="center"/>
        <w:rPr>
          <w:b/>
          <w:bCs/>
          <w:sz w:val="24"/>
          <w:u w:val="single"/>
        </w:rPr>
      </w:pPr>
    </w:p>
    <w:p w:rsidR="008F6643" w:rsidRDefault="008F6643" w:rsidP="00120C2A">
      <w:pPr>
        <w:rPr>
          <w:b/>
          <w:bCs/>
          <w:sz w:val="24"/>
          <w:u w:val="single"/>
        </w:rPr>
      </w:pPr>
    </w:p>
    <w:p w:rsidR="008D2E1B" w:rsidRDefault="00451322" w:rsidP="008D2E1B">
      <w:pPr>
        <w:jc w:val="center"/>
        <w:rPr>
          <w:b/>
          <w:sz w:val="24"/>
          <w:u w:val="single"/>
        </w:rPr>
      </w:pPr>
      <w:r w:rsidRPr="007D7A2D">
        <w:rPr>
          <w:b/>
          <w:sz w:val="24"/>
          <w:u w:val="single"/>
        </w:rPr>
        <w:t>ORDINANCE #</w:t>
      </w:r>
      <w:r w:rsidR="006E5DC9">
        <w:rPr>
          <w:b/>
          <w:sz w:val="24"/>
          <w:u w:val="single"/>
        </w:rPr>
        <w:t>4</w:t>
      </w:r>
      <w:r w:rsidRPr="007D7A2D">
        <w:rPr>
          <w:b/>
          <w:sz w:val="24"/>
          <w:u w:val="single"/>
        </w:rPr>
        <w:t>/23</w:t>
      </w:r>
    </w:p>
    <w:p w:rsidR="008D2E1B" w:rsidRPr="008D2E1B" w:rsidRDefault="008D2E1B" w:rsidP="008D2E1B">
      <w:pPr>
        <w:jc w:val="center"/>
        <w:rPr>
          <w:b/>
          <w:sz w:val="24"/>
          <w:u w:val="single"/>
        </w:rPr>
      </w:pPr>
    </w:p>
    <w:p w:rsidR="006E5DC9" w:rsidRPr="00261765" w:rsidRDefault="006E5DC9" w:rsidP="006E5DC9">
      <w:pPr>
        <w:jc w:val="center"/>
        <w:rPr>
          <w:b/>
          <w:bCs/>
          <w:sz w:val="24"/>
        </w:rPr>
      </w:pPr>
      <w:bookmarkStart w:id="22" w:name="_Hlk119919406"/>
      <w:r w:rsidRPr="00261765">
        <w:rPr>
          <w:b/>
          <w:bCs/>
          <w:sz w:val="24"/>
        </w:rPr>
        <w:t>AN ORDINANCE DESIGNATING “NO PARKING” ZONE</w:t>
      </w:r>
    </w:p>
    <w:p w:rsidR="008D2E1B" w:rsidRDefault="008D2E1B" w:rsidP="008D2E1B">
      <w:pPr>
        <w:jc w:val="center"/>
        <w:rPr>
          <w:b/>
          <w:sz w:val="24"/>
          <w:szCs w:val="28"/>
        </w:rPr>
      </w:pPr>
    </w:p>
    <w:bookmarkEnd w:id="22"/>
    <w:p w:rsidR="008D2E1B" w:rsidRPr="00DB26D3" w:rsidRDefault="008D2E1B" w:rsidP="008D2E1B">
      <w:pPr>
        <w:ind w:left="720" w:hanging="720"/>
        <w:rPr>
          <w:b/>
          <w:sz w:val="24"/>
        </w:rPr>
      </w:pPr>
      <w:r w:rsidRPr="00DB26D3">
        <w:rPr>
          <w:b/>
          <w:sz w:val="24"/>
          <w:u w:val="single"/>
        </w:rPr>
        <w:t>Note:</w:t>
      </w:r>
      <w:r w:rsidRPr="00DB26D3">
        <w:rPr>
          <w:b/>
          <w:sz w:val="24"/>
        </w:rPr>
        <w:tab/>
      </w:r>
      <w:r>
        <w:rPr>
          <w:b/>
          <w:sz w:val="24"/>
        </w:rPr>
        <w:t>Corporation Counsel</w:t>
      </w:r>
      <w:r w:rsidRPr="00DB26D3">
        <w:rPr>
          <w:b/>
          <w:sz w:val="24"/>
        </w:rPr>
        <w:t xml:space="preserve"> read the title of the foregoing Ordinance aloud.</w:t>
      </w:r>
    </w:p>
    <w:p w:rsidR="008D2E1B" w:rsidRPr="00DB26D3" w:rsidRDefault="008D2E1B" w:rsidP="008D2E1B">
      <w:pPr>
        <w:tabs>
          <w:tab w:val="left" w:pos="-1440"/>
        </w:tabs>
        <w:rPr>
          <w:sz w:val="24"/>
        </w:rPr>
      </w:pPr>
    </w:p>
    <w:p w:rsidR="008D2E1B" w:rsidRPr="00DB26D3" w:rsidRDefault="008D2E1B" w:rsidP="008D2E1B">
      <w:pPr>
        <w:rPr>
          <w:sz w:val="24"/>
        </w:rPr>
      </w:pPr>
      <w:r w:rsidRPr="00DB26D3">
        <w:rPr>
          <w:sz w:val="24"/>
        </w:rPr>
        <w:t xml:space="preserve">It was regularly moved by </w:t>
      </w:r>
      <w:r w:rsidRPr="008D2E1B">
        <w:rPr>
          <w:b/>
          <w:sz w:val="24"/>
        </w:rPr>
        <w:t xml:space="preserve">Commissioner </w:t>
      </w:r>
      <w:r w:rsidR="006E5DC9">
        <w:rPr>
          <w:b/>
          <w:sz w:val="24"/>
        </w:rPr>
        <w:t>Arroyo</w:t>
      </w:r>
      <w:r w:rsidRPr="00DB26D3">
        <w:rPr>
          <w:sz w:val="24"/>
        </w:rPr>
        <w:t xml:space="preserve">, seconded by </w:t>
      </w:r>
      <w:r w:rsidRPr="008D2E1B">
        <w:rPr>
          <w:b/>
          <w:sz w:val="24"/>
        </w:rPr>
        <w:t xml:space="preserve">Commissioner </w:t>
      </w:r>
      <w:r w:rsidR="006E5DC9">
        <w:rPr>
          <w:b/>
          <w:sz w:val="24"/>
        </w:rPr>
        <w:t>Diaz</w:t>
      </w:r>
      <w:r>
        <w:rPr>
          <w:sz w:val="24"/>
        </w:rPr>
        <w:t xml:space="preserve">, </w:t>
      </w:r>
      <w:r w:rsidRPr="00DB26D3">
        <w:rPr>
          <w:sz w:val="24"/>
        </w:rPr>
        <w:t xml:space="preserve">to </w:t>
      </w:r>
      <w:r w:rsidRPr="00DB26D3">
        <w:rPr>
          <w:b/>
          <w:sz w:val="24"/>
        </w:rPr>
        <w:t>open the public hearing</w:t>
      </w:r>
      <w:r w:rsidRPr="00DB26D3">
        <w:rPr>
          <w:sz w:val="24"/>
        </w:rPr>
        <w:t xml:space="preserve"> on this Ordinance. The motion was carried by the following vote:</w:t>
      </w:r>
      <w:r w:rsidRPr="00DB26D3">
        <w:rPr>
          <w:sz w:val="24"/>
        </w:rPr>
        <w:tab/>
      </w:r>
    </w:p>
    <w:p w:rsidR="008D2E1B" w:rsidRPr="00DB26D3" w:rsidRDefault="008D2E1B" w:rsidP="008D2E1B">
      <w:pPr>
        <w:rPr>
          <w:sz w:val="24"/>
        </w:rPr>
      </w:pPr>
    </w:p>
    <w:p w:rsidR="006E5DC9" w:rsidRPr="00261765" w:rsidRDefault="006E5DC9" w:rsidP="006E5DC9">
      <w:pPr>
        <w:rPr>
          <w:sz w:val="24"/>
        </w:rPr>
      </w:pPr>
      <w:r w:rsidRPr="00261765">
        <w:rPr>
          <w:sz w:val="24"/>
        </w:rPr>
        <w:t xml:space="preserve">AYES </w:t>
      </w:r>
      <w:r>
        <w:rPr>
          <w:sz w:val="24"/>
        </w:rPr>
        <w:tab/>
      </w:r>
      <w:r w:rsidRPr="00261765">
        <w:rPr>
          <w:sz w:val="24"/>
        </w:rPr>
        <w:tab/>
        <w:t>- Commissioners Arroyo, Barrera, Diaz, Parkinson, and Mayor Sires</w:t>
      </w:r>
    </w:p>
    <w:p w:rsidR="006E5DC9" w:rsidRPr="00261765" w:rsidRDefault="006E5DC9" w:rsidP="006E5DC9">
      <w:pPr>
        <w:rPr>
          <w:sz w:val="24"/>
        </w:rPr>
      </w:pPr>
      <w:r w:rsidRPr="00261765">
        <w:rPr>
          <w:sz w:val="24"/>
        </w:rPr>
        <w:t>NAYS</w:t>
      </w:r>
      <w:r w:rsidRPr="00261765">
        <w:rPr>
          <w:sz w:val="24"/>
        </w:rPr>
        <w:tab/>
      </w:r>
      <w:r>
        <w:rPr>
          <w:sz w:val="24"/>
        </w:rPr>
        <w:tab/>
      </w:r>
      <w:r w:rsidRPr="00261765">
        <w:rPr>
          <w:sz w:val="24"/>
        </w:rPr>
        <w:t>- None</w:t>
      </w:r>
    </w:p>
    <w:p w:rsidR="006E5DC9" w:rsidRPr="00261765" w:rsidRDefault="006E5DC9" w:rsidP="006E5DC9">
      <w:pPr>
        <w:rPr>
          <w:bCs/>
          <w:sz w:val="24"/>
        </w:rPr>
      </w:pPr>
      <w:r w:rsidRPr="00261765">
        <w:rPr>
          <w:bCs/>
          <w:sz w:val="24"/>
        </w:rPr>
        <w:t>ABSENT</w:t>
      </w:r>
      <w:r w:rsidRPr="00261765">
        <w:rPr>
          <w:bCs/>
          <w:sz w:val="24"/>
        </w:rPr>
        <w:tab/>
        <w:t>- None</w:t>
      </w:r>
    </w:p>
    <w:p w:rsidR="008D2E1B" w:rsidRDefault="008D2E1B" w:rsidP="008D2E1B">
      <w:pPr>
        <w:rPr>
          <w:sz w:val="24"/>
        </w:rPr>
      </w:pPr>
    </w:p>
    <w:p w:rsidR="006E5DC9" w:rsidRPr="00DB26D3" w:rsidRDefault="006E5DC9" w:rsidP="008D2E1B">
      <w:pPr>
        <w:rPr>
          <w:sz w:val="24"/>
        </w:rPr>
      </w:pPr>
    </w:p>
    <w:p w:rsidR="008D2E1B" w:rsidRPr="00DB26D3" w:rsidRDefault="008D2E1B" w:rsidP="008D2E1B">
      <w:pPr>
        <w:rPr>
          <w:sz w:val="24"/>
        </w:rPr>
      </w:pPr>
      <w:r w:rsidRPr="00DB26D3">
        <w:rPr>
          <w:sz w:val="24"/>
        </w:rPr>
        <w:t xml:space="preserve">It was regularly moved by </w:t>
      </w:r>
      <w:r w:rsidR="006E5DC9" w:rsidRPr="008D2E1B">
        <w:rPr>
          <w:b/>
          <w:sz w:val="24"/>
        </w:rPr>
        <w:t xml:space="preserve">Commissioner </w:t>
      </w:r>
      <w:r w:rsidR="006E5DC9">
        <w:rPr>
          <w:b/>
          <w:sz w:val="24"/>
        </w:rPr>
        <w:t>Diaz</w:t>
      </w:r>
      <w:r w:rsidRPr="00DB26D3">
        <w:rPr>
          <w:sz w:val="24"/>
        </w:rPr>
        <w:t xml:space="preserve">, seconded by </w:t>
      </w:r>
      <w:r w:rsidR="006E5DC9">
        <w:rPr>
          <w:b/>
          <w:sz w:val="24"/>
        </w:rPr>
        <w:t>Mayor Sires</w:t>
      </w:r>
      <w:r w:rsidRPr="00DB26D3">
        <w:rPr>
          <w:sz w:val="24"/>
        </w:rPr>
        <w:t xml:space="preserve">, </w:t>
      </w:r>
      <w:r w:rsidRPr="00DB26D3">
        <w:rPr>
          <w:b/>
          <w:sz w:val="24"/>
        </w:rPr>
        <w:t>to close the public hearing and</w:t>
      </w:r>
      <w:r w:rsidRPr="00DB26D3">
        <w:rPr>
          <w:sz w:val="24"/>
        </w:rPr>
        <w:t xml:space="preserve"> </w:t>
      </w:r>
      <w:r w:rsidRPr="00DB26D3">
        <w:rPr>
          <w:b/>
          <w:sz w:val="24"/>
        </w:rPr>
        <w:t>adopt</w:t>
      </w:r>
      <w:r w:rsidRPr="00DB26D3">
        <w:rPr>
          <w:sz w:val="24"/>
        </w:rPr>
        <w:t xml:space="preserve"> this Ordinance. The motion was carried by the following vote:</w:t>
      </w:r>
      <w:r w:rsidRPr="00DB26D3">
        <w:rPr>
          <w:sz w:val="24"/>
        </w:rPr>
        <w:tab/>
      </w:r>
    </w:p>
    <w:p w:rsidR="008D2E1B" w:rsidRPr="00DB26D3" w:rsidRDefault="008D2E1B" w:rsidP="008D2E1B">
      <w:pPr>
        <w:rPr>
          <w:sz w:val="24"/>
        </w:rPr>
      </w:pPr>
    </w:p>
    <w:p w:rsidR="006E5DC9" w:rsidRPr="00261765" w:rsidRDefault="006E5DC9" w:rsidP="006E5DC9">
      <w:pPr>
        <w:rPr>
          <w:sz w:val="24"/>
        </w:rPr>
      </w:pPr>
      <w:r w:rsidRPr="00261765">
        <w:rPr>
          <w:sz w:val="24"/>
        </w:rPr>
        <w:t xml:space="preserve">AYES </w:t>
      </w:r>
      <w:r>
        <w:rPr>
          <w:sz w:val="24"/>
        </w:rPr>
        <w:tab/>
      </w:r>
      <w:r w:rsidRPr="00261765">
        <w:rPr>
          <w:sz w:val="24"/>
        </w:rPr>
        <w:tab/>
        <w:t>- Commissioners Arroyo, Barrera, Diaz, Parkinson, and Mayor Sires</w:t>
      </w:r>
    </w:p>
    <w:p w:rsidR="006E5DC9" w:rsidRPr="00261765" w:rsidRDefault="006E5DC9" w:rsidP="006E5DC9">
      <w:pPr>
        <w:rPr>
          <w:sz w:val="24"/>
        </w:rPr>
      </w:pPr>
      <w:r w:rsidRPr="00261765">
        <w:rPr>
          <w:sz w:val="24"/>
        </w:rPr>
        <w:t>NAYS</w:t>
      </w:r>
      <w:r w:rsidRPr="00261765">
        <w:rPr>
          <w:sz w:val="24"/>
        </w:rPr>
        <w:tab/>
      </w:r>
      <w:r>
        <w:rPr>
          <w:sz w:val="24"/>
        </w:rPr>
        <w:tab/>
      </w:r>
      <w:r w:rsidRPr="00261765">
        <w:rPr>
          <w:sz w:val="24"/>
        </w:rPr>
        <w:t>- None</w:t>
      </w:r>
    </w:p>
    <w:p w:rsidR="006E5DC9" w:rsidRPr="00261765" w:rsidRDefault="006E5DC9" w:rsidP="006E5DC9">
      <w:pPr>
        <w:rPr>
          <w:bCs/>
          <w:sz w:val="24"/>
        </w:rPr>
      </w:pPr>
      <w:r w:rsidRPr="00261765">
        <w:rPr>
          <w:bCs/>
          <w:sz w:val="24"/>
        </w:rPr>
        <w:t>ABSENT</w:t>
      </w:r>
      <w:r w:rsidRPr="00261765">
        <w:rPr>
          <w:bCs/>
          <w:sz w:val="24"/>
        </w:rPr>
        <w:tab/>
        <w:t>- None</w:t>
      </w:r>
    </w:p>
    <w:p w:rsidR="00451322" w:rsidRDefault="00451322" w:rsidP="00451322">
      <w:pPr>
        <w:jc w:val="center"/>
        <w:rPr>
          <w:b/>
          <w:sz w:val="24"/>
          <w:szCs w:val="28"/>
        </w:rPr>
      </w:pPr>
    </w:p>
    <w:p w:rsidR="006E5DC9" w:rsidRDefault="006E5DC9" w:rsidP="00451322">
      <w:pPr>
        <w:ind w:left="720" w:hanging="720"/>
        <w:rPr>
          <w:b/>
          <w:sz w:val="24"/>
          <w:u w:val="single"/>
        </w:rPr>
      </w:pPr>
    </w:p>
    <w:p w:rsidR="006E5DC9" w:rsidRDefault="006E5DC9" w:rsidP="006E5DC9">
      <w:pPr>
        <w:rPr>
          <w:b/>
          <w:sz w:val="24"/>
          <w:u w:val="single"/>
        </w:rPr>
      </w:pPr>
    </w:p>
    <w:p w:rsidR="006E5DC9" w:rsidRDefault="006E5DC9" w:rsidP="006E5DC9">
      <w:pPr>
        <w:rPr>
          <w:b/>
          <w:sz w:val="24"/>
          <w:u w:val="single"/>
        </w:rPr>
      </w:pPr>
    </w:p>
    <w:p w:rsidR="006E5DC9" w:rsidRDefault="006E5DC9" w:rsidP="006E5DC9">
      <w:pPr>
        <w:rPr>
          <w:b/>
          <w:sz w:val="24"/>
          <w:u w:val="single"/>
        </w:rPr>
      </w:pPr>
    </w:p>
    <w:p w:rsidR="006E5DC9" w:rsidRDefault="006E5DC9" w:rsidP="006E5DC9">
      <w:pPr>
        <w:jc w:val="center"/>
        <w:rPr>
          <w:b/>
          <w:sz w:val="24"/>
          <w:u w:val="single"/>
        </w:rPr>
      </w:pPr>
      <w:r w:rsidRPr="007D7A2D">
        <w:rPr>
          <w:b/>
          <w:sz w:val="24"/>
          <w:u w:val="single"/>
        </w:rPr>
        <w:t>ORDINANCE #</w:t>
      </w:r>
      <w:r>
        <w:rPr>
          <w:b/>
          <w:sz w:val="24"/>
          <w:u w:val="single"/>
        </w:rPr>
        <w:t>3</w:t>
      </w:r>
      <w:r w:rsidRPr="007D7A2D">
        <w:rPr>
          <w:b/>
          <w:sz w:val="24"/>
          <w:u w:val="single"/>
        </w:rPr>
        <w:t>/23</w:t>
      </w:r>
    </w:p>
    <w:p w:rsidR="006E5DC9" w:rsidRPr="008D2E1B" w:rsidRDefault="006E5DC9" w:rsidP="006E5DC9">
      <w:pPr>
        <w:jc w:val="center"/>
        <w:rPr>
          <w:b/>
          <w:sz w:val="24"/>
          <w:u w:val="single"/>
        </w:rPr>
      </w:pPr>
    </w:p>
    <w:p w:rsidR="006E5DC9" w:rsidRPr="00261765" w:rsidRDefault="006E5DC9" w:rsidP="006E5DC9">
      <w:pPr>
        <w:jc w:val="center"/>
        <w:rPr>
          <w:b/>
          <w:bCs/>
          <w:sz w:val="24"/>
        </w:rPr>
      </w:pPr>
      <w:r w:rsidRPr="00261765">
        <w:rPr>
          <w:b/>
          <w:bCs/>
          <w:sz w:val="24"/>
        </w:rPr>
        <w:t>CALENDAR YEAR 2023 ORDINANCE TO EXCEED THE MUNICIPAL BUDGET APPROPRIATION LIMITS AND TO ESTABLISH A CAP BANK (N.J.S.A. 40A-4-45.14)</w:t>
      </w:r>
    </w:p>
    <w:p w:rsidR="006E5DC9" w:rsidRDefault="006E5DC9" w:rsidP="006E5DC9">
      <w:pPr>
        <w:jc w:val="center"/>
        <w:rPr>
          <w:b/>
          <w:sz w:val="24"/>
          <w:szCs w:val="28"/>
        </w:rPr>
      </w:pPr>
    </w:p>
    <w:p w:rsidR="006E5DC9" w:rsidRPr="00DB26D3" w:rsidRDefault="006E5DC9" w:rsidP="006E5DC9">
      <w:pPr>
        <w:ind w:left="720" w:hanging="720"/>
        <w:rPr>
          <w:b/>
          <w:sz w:val="24"/>
        </w:rPr>
      </w:pPr>
      <w:r w:rsidRPr="00DB26D3">
        <w:rPr>
          <w:b/>
          <w:sz w:val="24"/>
          <w:u w:val="single"/>
        </w:rPr>
        <w:t>Note:</w:t>
      </w:r>
      <w:r w:rsidRPr="00DB26D3">
        <w:rPr>
          <w:b/>
          <w:sz w:val="24"/>
        </w:rPr>
        <w:tab/>
      </w:r>
      <w:r>
        <w:rPr>
          <w:b/>
          <w:sz w:val="24"/>
        </w:rPr>
        <w:t>Corporation Counsel</w:t>
      </w:r>
      <w:r w:rsidRPr="00DB26D3">
        <w:rPr>
          <w:b/>
          <w:sz w:val="24"/>
        </w:rPr>
        <w:t xml:space="preserve"> read the title of the foregoing Ordinance aloud.</w:t>
      </w:r>
    </w:p>
    <w:p w:rsidR="006E5DC9" w:rsidRPr="00DB26D3" w:rsidRDefault="006E5DC9" w:rsidP="006E5DC9">
      <w:pPr>
        <w:tabs>
          <w:tab w:val="left" w:pos="-1440"/>
        </w:tabs>
        <w:rPr>
          <w:sz w:val="24"/>
        </w:rPr>
      </w:pPr>
    </w:p>
    <w:p w:rsidR="006E5DC9" w:rsidRPr="00DB26D3" w:rsidRDefault="006E5DC9" w:rsidP="006E5DC9">
      <w:pPr>
        <w:rPr>
          <w:sz w:val="24"/>
        </w:rPr>
      </w:pPr>
      <w:r w:rsidRPr="00DB26D3">
        <w:rPr>
          <w:sz w:val="24"/>
        </w:rPr>
        <w:t xml:space="preserve">It was regularly moved by </w:t>
      </w:r>
      <w:r>
        <w:rPr>
          <w:b/>
          <w:sz w:val="24"/>
        </w:rPr>
        <w:t>Mayor Sires</w:t>
      </w:r>
      <w:r w:rsidRPr="00DB26D3">
        <w:rPr>
          <w:sz w:val="24"/>
        </w:rPr>
        <w:t xml:space="preserve">, seconded by </w:t>
      </w:r>
      <w:r w:rsidRPr="008D2E1B">
        <w:rPr>
          <w:b/>
          <w:sz w:val="24"/>
        </w:rPr>
        <w:t xml:space="preserve">Commissioner </w:t>
      </w:r>
      <w:r>
        <w:rPr>
          <w:b/>
          <w:sz w:val="24"/>
        </w:rPr>
        <w:t>Diaz</w:t>
      </w:r>
      <w:r>
        <w:rPr>
          <w:sz w:val="24"/>
        </w:rPr>
        <w:t xml:space="preserve">, </w:t>
      </w:r>
      <w:r w:rsidRPr="00DB26D3">
        <w:rPr>
          <w:sz w:val="24"/>
        </w:rPr>
        <w:t xml:space="preserve">to </w:t>
      </w:r>
      <w:r w:rsidRPr="00DB26D3">
        <w:rPr>
          <w:b/>
          <w:sz w:val="24"/>
        </w:rPr>
        <w:t>open the public hearing</w:t>
      </w:r>
      <w:r w:rsidRPr="00DB26D3">
        <w:rPr>
          <w:sz w:val="24"/>
        </w:rPr>
        <w:t xml:space="preserve"> on this Ordinance. The motion was carried by the following vote:</w:t>
      </w:r>
      <w:r w:rsidRPr="00DB26D3">
        <w:rPr>
          <w:sz w:val="24"/>
        </w:rPr>
        <w:tab/>
      </w:r>
    </w:p>
    <w:p w:rsidR="006E5DC9" w:rsidRPr="00DB26D3" w:rsidRDefault="006E5DC9" w:rsidP="006E5DC9">
      <w:pPr>
        <w:rPr>
          <w:sz w:val="24"/>
        </w:rPr>
      </w:pPr>
    </w:p>
    <w:p w:rsidR="006E5DC9" w:rsidRPr="00261765" w:rsidRDefault="006E5DC9" w:rsidP="006E5DC9">
      <w:pPr>
        <w:rPr>
          <w:sz w:val="24"/>
        </w:rPr>
      </w:pPr>
      <w:r w:rsidRPr="00261765">
        <w:rPr>
          <w:sz w:val="24"/>
        </w:rPr>
        <w:t xml:space="preserve">AYES </w:t>
      </w:r>
      <w:r>
        <w:rPr>
          <w:sz w:val="24"/>
        </w:rPr>
        <w:tab/>
      </w:r>
      <w:r w:rsidRPr="00261765">
        <w:rPr>
          <w:sz w:val="24"/>
        </w:rPr>
        <w:tab/>
        <w:t>- Commissioners Arroyo, Barrera, Diaz, Parkinson, and Mayor Sires</w:t>
      </w:r>
    </w:p>
    <w:p w:rsidR="006E5DC9" w:rsidRPr="00261765" w:rsidRDefault="006E5DC9" w:rsidP="006E5DC9">
      <w:pPr>
        <w:rPr>
          <w:sz w:val="24"/>
        </w:rPr>
      </w:pPr>
      <w:r w:rsidRPr="00261765">
        <w:rPr>
          <w:sz w:val="24"/>
        </w:rPr>
        <w:t>NAYS</w:t>
      </w:r>
      <w:r w:rsidRPr="00261765">
        <w:rPr>
          <w:sz w:val="24"/>
        </w:rPr>
        <w:tab/>
      </w:r>
      <w:r>
        <w:rPr>
          <w:sz w:val="24"/>
        </w:rPr>
        <w:tab/>
      </w:r>
      <w:r w:rsidRPr="00261765">
        <w:rPr>
          <w:sz w:val="24"/>
        </w:rPr>
        <w:t>- None</w:t>
      </w:r>
    </w:p>
    <w:p w:rsidR="006E5DC9" w:rsidRPr="00261765" w:rsidRDefault="006E5DC9" w:rsidP="006E5DC9">
      <w:pPr>
        <w:rPr>
          <w:bCs/>
          <w:sz w:val="24"/>
        </w:rPr>
      </w:pPr>
      <w:r w:rsidRPr="00261765">
        <w:rPr>
          <w:bCs/>
          <w:sz w:val="24"/>
        </w:rPr>
        <w:t>ABSENT</w:t>
      </w:r>
      <w:r w:rsidRPr="00261765">
        <w:rPr>
          <w:bCs/>
          <w:sz w:val="24"/>
        </w:rPr>
        <w:tab/>
        <w:t>- None</w:t>
      </w:r>
    </w:p>
    <w:p w:rsidR="006E5DC9" w:rsidRDefault="006E5DC9" w:rsidP="006E5DC9">
      <w:pPr>
        <w:rPr>
          <w:sz w:val="24"/>
        </w:rPr>
      </w:pPr>
    </w:p>
    <w:p w:rsidR="006E5DC9" w:rsidRPr="00DB26D3" w:rsidRDefault="006E5DC9" w:rsidP="006E5DC9">
      <w:pPr>
        <w:rPr>
          <w:sz w:val="24"/>
        </w:rPr>
      </w:pPr>
    </w:p>
    <w:p w:rsidR="006E5DC9" w:rsidRPr="00DB26D3" w:rsidRDefault="006E5DC9" w:rsidP="006E5DC9">
      <w:pPr>
        <w:rPr>
          <w:sz w:val="24"/>
        </w:rPr>
      </w:pPr>
      <w:r w:rsidRPr="00DB26D3">
        <w:rPr>
          <w:sz w:val="24"/>
        </w:rPr>
        <w:t xml:space="preserve">It was regularly moved by </w:t>
      </w:r>
      <w:r>
        <w:rPr>
          <w:b/>
          <w:sz w:val="24"/>
        </w:rPr>
        <w:t>Mayor Sires</w:t>
      </w:r>
      <w:r w:rsidRPr="00DB26D3">
        <w:rPr>
          <w:sz w:val="24"/>
        </w:rPr>
        <w:t xml:space="preserve">, seconded by </w:t>
      </w:r>
      <w:r w:rsidRPr="008D2E1B">
        <w:rPr>
          <w:b/>
          <w:sz w:val="24"/>
        </w:rPr>
        <w:t xml:space="preserve">Commissioner </w:t>
      </w:r>
      <w:r>
        <w:rPr>
          <w:b/>
          <w:sz w:val="24"/>
        </w:rPr>
        <w:t>Diaz</w:t>
      </w:r>
      <w:r w:rsidRPr="00DB26D3">
        <w:rPr>
          <w:sz w:val="24"/>
        </w:rPr>
        <w:t xml:space="preserve">, </w:t>
      </w:r>
      <w:r w:rsidRPr="00DB26D3">
        <w:rPr>
          <w:b/>
          <w:sz w:val="24"/>
        </w:rPr>
        <w:t>to close the public hearing and</w:t>
      </w:r>
      <w:r w:rsidRPr="00DB26D3">
        <w:rPr>
          <w:sz w:val="24"/>
        </w:rPr>
        <w:t xml:space="preserve"> </w:t>
      </w:r>
      <w:r w:rsidRPr="00DB26D3">
        <w:rPr>
          <w:b/>
          <w:sz w:val="24"/>
        </w:rPr>
        <w:t>adopt</w:t>
      </w:r>
      <w:r w:rsidRPr="00DB26D3">
        <w:rPr>
          <w:sz w:val="24"/>
        </w:rPr>
        <w:t xml:space="preserve"> this Ordinance. The motion was carried by the following vote:</w:t>
      </w:r>
      <w:r w:rsidRPr="00DB26D3">
        <w:rPr>
          <w:sz w:val="24"/>
        </w:rPr>
        <w:tab/>
      </w:r>
    </w:p>
    <w:p w:rsidR="006E5DC9" w:rsidRPr="00DB26D3" w:rsidRDefault="006E5DC9" w:rsidP="006E5DC9">
      <w:pPr>
        <w:rPr>
          <w:sz w:val="24"/>
        </w:rPr>
      </w:pPr>
    </w:p>
    <w:p w:rsidR="006E5DC9" w:rsidRPr="00261765" w:rsidRDefault="006E5DC9" w:rsidP="006E5DC9">
      <w:pPr>
        <w:rPr>
          <w:sz w:val="24"/>
        </w:rPr>
      </w:pPr>
      <w:r w:rsidRPr="00261765">
        <w:rPr>
          <w:sz w:val="24"/>
        </w:rPr>
        <w:t xml:space="preserve">AYES </w:t>
      </w:r>
      <w:r>
        <w:rPr>
          <w:sz w:val="24"/>
        </w:rPr>
        <w:tab/>
      </w:r>
      <w:r w:rsidRPr="00261765">
        <w:rPr>
          <w:sz w:val="24"/>
        </w:rPr>
        <w:tab/>
        <w:t>- Commissioners Arroyo, Barrera, Diaz, Parkinson, and Mayor Sires</w:t>
      </w:r>
    </w:p>
    <w:p w:rsidR="006E5DC9" w:rsidRPr="00261765" w:rsidRDefault="006E5DC9" w:rsidP="006E5DC9">
      <w:pPr>
        <w:rPr>
          <w:sz w:val="24"/>
        </w:rPr>
      </w:pPr>
      <w:r w:rsidRPr="00261765">
        <w:rPr>
          <w:sz w:val="24"/>
        </w:rPr>
        <w:t>NAYS</w:t>
      </w:r>
      <w:r w:rsidRPr="00261765">
        <w:rPr>
          <w:sz w:val="24"/>
        </w:rPr>
        <w:tab/>
      </w:r>
      <w:r>
        <w:rPr>
          <w:sz w:val="24"/>
        </w:rPr>
        <w:tab/>
      </w:r>
      <w:r w:rsidRPr="00261765">
        <w:rPr>
          <w:sz w:val="24"/>
        </w:rPr>
        <w:t>- None</w:t>
      </w:r>
    </w:p>
    <w:p w:rsidR="006E5DC9" w:rsidRPr="00261765" w:rsidRDefault="006E5DC9" w:rsidP="006E5DC9">
      <w:pPr>
        <w:rPr>
          <w:bCs/>
          <w:sz w:val="24"/>
        </w:rPr>
      </w:pPr>
      <w:r w:rsidRPr="00261765">
        <w:rPr>
          <w:bCs/>
          <w:sz w:val="24"/>
        </w:rPr>
        <w:t>ABSENT</w:t>
      </w:r>
      <w:r w:rsidRPr="00261765">
        <w:rPr>
          <w:bCs/>
          <w:sz w:val="24"/>
        </w:rPr>
        <w:tab/>
        <w:t>- None</w:t>
      </w: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Default="006E5DC9" w:rsidP="00451322">
      <w:pPr>
        <w:ind w:left="720" w:hanging="720"/>
        <w:rPr>
          <w:b/>
          <w:sz w:val="24"/>
          <w:u w:val="single"/>
        </w:rPr>
      </w:pPr>
    </w:p>
    <w:p w:rsidR="006E5DC9" w:rsidRPr="00164C75" w:rsidRDefault="006E5DC9" w:rsidP="006E5DC9">
      <w:pPr>
        <w:widowControl/>
        <w:autoSpaceDE/>
        <w:autoSpaceDN/>
        <w:adjustRightInd/>
        <w:jc w:val="center"/>
        <w:rPr>
          <w:b/>
          <w:bCs/>
          <w:sz w:val="24"/>
        </w:rPr>
      </w:pPr>
      <w:r>
        <w:rPr>
          <w:b/>
          <w:bCs/>
          <w:sz w:val="24"/>
        </w:rPr>
        <w:lastRenderedPageBreak/>
        <w:t>June 28, 2023</w:t>
      </w:r>
    </w:p>
    <w:p w:rsidR="006E5DC9" w:rsidRDefault="006E5DC9" w:rsidP="006E5DC9">
      <w:pPr>
        <w:jc w:val="center"/>
        <w:rPr>
          <w:b/>
          <w:bCs/>
          <w:sz w:val="24"/>
          <w:u w:val="single"/>
        </w:rPr>
      </w:pPr>
      <w:r w:rsidRPr="00164C75">
        <w:rPr>
          <w:b/>
          <w:bCs/>
          <w:i/>
          <w:iCs/>
          <w:sz w:val="24"/>
        </w:rPr>
        <w:t>Regular Meeting</w:t>
      </w:r>
    </w:p>
    <w:p w:rsidR="006E5DC9" w:rsidRDefault="006E5DC9" w:rsidP="006E5DC9">
      <w:pPr>
        <w:jc w:val="center"/>
        <w:rPr>
          <w:b/>
          <w:sz w:val="24"/>
          <w:u w:val="single"/>
        </w:rPr>
      </w:pPr>
    </w:p>
    <w:p w:rsidR="006E5DC9" w:rsidRDefault="006E5DC9" w:rsidP="006E5DC9">
      <w:pPr>
        <w:jc w:val="center"/>
        <w:rPr>
          <w:b/>
          <w:sz w:val="24"/>
          <w:u w:val="single"/>
        </w:rPr>
      </w:pPr>
    </w:p>
    <w:p w:rsidR="006E5DC9" w:rsidRPr="007D7A2D" w:rsidRDefault="006E5DC9" w:rsidP="006E5DC9">
      <w:pPr>
        <w:jc w:val="center"/>
        <w:rPr>
          <w:b/>
          <w:sz w:val="24"/>
          <w:u w:val="single"/>
        </w:rPr>
      </w:pPr>
      <w:r w:rsidRPr="007D7A2D">
        <w:rPr>
          <w:b/>
          <w:sz w:val="24"/>
          <w:u w:val="single"/>
        </w:rPr>
        <w:t>ORDINANCE #</w:t>
      </w:r>
      <w:r>
        <w:rPr>
          <w:b/>
          <w:sz w:val="24"/>
          <w:u w:val="single"/>
        </w:rPr>
        <w:t>5</w:t>
      </w:r>
      <w:r w:rsidRPr="007D7A2D">
        <w:rPr>
          <w:b/>
          <w:sz w:val="24"/>
          <w:u w:val="single"/>
        </w:rPr>
        <w:t>/23</w:t>
      </w:r>
    </w:p>
    <w:p w:rsidR="006E5DC9" w:rsidRPr="007D7A2D" w:rsidRDefault="006E5DC9" w:rsidP="006E5DC9">
      <w:pPr>
        <w:jc w:val="center"/>
        <w:rPr>
          <w:b/>
          <w:bCs/>
          <w:sz w:val="24"/>
        </w:rPr>
      </w:pPr>
    </w:p>
    <w:p w:rsidR="006E5DC9" w:rsidRPr="006E5DC9" w:rsidRDefault="006E5DC9" w:rsidP="006E5DC9">
      <w:pPr>
        <w:jc w:val="center"/>
        <w:rPr>
          <w:b/>
          <w:bCs/>
          <w:sz w:val="24"/>
        </w:rPr>
      </w:pPr>
      <w:r w:rsidRPr="006E5DC9">
        <w:rPr>
          <w:b/>
          <w:bCs/>
          <w:sz w:val="24"/>
        </w:rPr>
        <w:t>AN ORDINANCE OF THE TOWN OF WEST NEW YORK, IN THE COUNTY OF HUDSON, NEW JERSEY, PROVIDING FOR VARIOUS CAPITAL IMPROVEMENTS FOR THE TOWN OF WEST NEW YORK AND APPROPRIATING $3,435,000 THEREFOR, AND PROVIDING FOR THE ISSUANCE OF $3,271,345 IN BONDS OR NOTES OF THE TOWN OF WEST NEW YORK TO FINANCE THE SAME</w:t>
      </w:r>
    </w:p>
    <w:p w:rsidR="006E5DC9" w:rsidRDefault="006E5DC9" w:rsidP="006E5DC9">
      <w:pPr>
        <w:jc w:val="center"/>
        <w:rPr>
          <w:b/>
          <w:sz w:val="24"/>
          <w:szCs w:val="28"/>
        </w:rPr>
      </w:pPr>
    </w:p>
    <w:p w:rsidR="006E5DC9" w:rsidRPr="00DB26D3" w:rsidRDefault="006E5DC9" w:rsidP="006E5DC9">
      <w:pPr>
        <w:ind w:left="720" w:hanging="720"/>
        <w:rPr>
          <w:b/>
          <w:sz w:val="24"/>
        </w:rPr>
      </w:pPr>
      <w:r w:rsidRPr="00DB26D3">
        <w:rPr>
          <w:b/>
          <w:sz w:val="24"/>
          <w:u w:val="single"/>
        </w:rPr>
        <w:t>Note:</w:t>
      </w:r>
      <w:r w:rsidRPr="00DB26D3">
        <w:rPr>
          <w:b/>
          <w:sz w:val="24"/>
        </w:rPr>
        <w:tab/>
      </w:r>
      <w:r>
        <w:rPr>
          <w:b/>
          <w:sz w:val="24"/>
        </w:rPr>
        <w:t>Corporation Counsel</w:t>
      </w:r>
      <w:r w:rsidRPr="00DB26D3">
        <w:rPr>
          <w:b/>
          <w:sz w:val="24"/>
        </w:rPr>
        <w:t xml:space="preserve"> read the title of the foregoing Ordinance aloud.</w:t>
      </w:r>
      <w:r w:rsidR="00B41AA2">
        <w:rPr>
          <w:b/>
          <w:sz w:val="24"/>
        </w:rPr>
        <w:t xml:space="preserve"> The Supplemental Debt Statement was filed in the Town Clerk’s office prior to the introduction of this ordinance. </w:t>
      </w:r>
    </w:p>
    <w:p w:rsidR="006E5DC9" w:rsidRPr="00DB26D3" w:rsidRDefault="006E5DC9" w:rsidP="006E5DC9">
      <w:pPr>
        <w:rPr>
          <w:b/>
          <w:sz w:val="24"/>
          <w:u w:val="single"/>
        </w:rPr>
      </w:pPr>
    </w:p>
    <w:p w:rsidR="006E5DC9" w:rsidRPr="00DB26D3" w:rsidRDefault="006E5DC9" w:rsidP="006E5DC9">
      <w:pPr>
        <w:tabs>
          <w:tab w:val="left" w:pos="-1440"/>
        </w:tabs>
        <w:rPr>
          <w:b/>
          <w:sz w:val="24"/>
        </w:rPr>
      </w:pPr>
      <w:r w:rsidRPr="00DB26D3">
        <w:rPr>
          <w:sz w:val="24"/>
        </w:rPr>
        <w:t xml:space="preserve">It was regularly moved by </w:t>
      </w:r>
      <w:r>
        <w:rPr>
          <w:b/>
          <w:sz w:val="24"/>
        </w:rPr>
        <w:t>Mayor Sires</w:t>
      </w:r>
      <w:r w:rsidRPr="00DB26D3">
        <w:rPr>
          <w:sz w:val="24"/>
        </w:rPr>
        <w:t xml:space="preserve">, seconded by </w:t>
      </w:r>
      <w:r w:rsidRPr="006E5DC9">
        <w:rPr>
          <w:b/>
          <w:sz w:val="24"/>
        </w:rPr>
        <w:t>Commissioner Parkinson</w:t>
      </w:r>
      <w:r w:rsidRPr="00DB26D3">
        <w:rPr>
          <w:sz w:val="24"/>
        </w:rPr>
        <w:t>, to</w:t>
      </w:r>
      <w:r w:rsidRPr="00DB26D3">
        <w:rPr>
          <w:b/>
          <w:sz w:val="24"/>
        </w:rPr>
        <w:t xml:space="preserve"> </w:t>
      </w:r>
    </w:p>
    <w:p w:rsidR="006E5DC9" w:rsidRPr="00DB26D3" w:rsidRDefault="006E5DC9" w:rsidP="006E5DC9">
      <w:pPr>
        <w:rPr>
          <w:sz w:val="24"/>
        </w:rPr>
      </w:pPr>
      <w:r w:rsidRPr="00DB26D3">
        <w:rPr>
          <w:b/>
          <w:sz w:val="24"/>
        </w:rPr>
        <w:t>Adopt the introduction</w:t>
      </w:r>
      <w:r w:rsidRPr="00DB26D3">
        <w:rPr>
          <w:sz w:val="24"/>
        </w:rPr>
        <w:t xml:space="preserve"> of the foregoing Ordinance. The motion was carried by the following vote:</w:t>
      </w:r>
      <w:r w:rsidRPr="00DB26D3">
        <w:rPr>
          <w:sz w:val="24"/>
        </w:rPr>
        <w:tab/>
      </w:r>
    </w:p>
    <w:p w:rsidR="006E5DC9" w:rsidRPr="00DB26D3" w:rsidRDefault="006E5DC9" w:rsidP="006E5DC9">
      <w:pPr>
        <w:rPr>
          <w:sz w:val="24"/>
        </w:rPr>
      </w:pPr>
    </w:p>
    <w:p w:rsidR="006E5DC9" w:rsidRPr="00261765" w:rsidRDefault="006E5DC9" w:rsidP="006E5DC9">
      <w:pPr>
        <w:rPr>
          <w:sz w:val="24"/>
        </w:rPr>
      </w:pPr>
      <w:r w:rsidRPr="00261765">
        <w:rPr>
          <w:sz w:val="24"/>
        </w:rPr>
        <w:t xml:space="preserve">AYES </w:t>
      </w:r>
      <w:r>
        <w:rPr>
          <w:sz w:val="24"/>
        </w:rPr>
        <w:tab/>
      </w:r>
      <w:r w:rsidRPr="00261765">
        <w:rPr>
          <w:sz w:val="24"/>
        </w:rPr>
        <w:tab/>
        <w:t>- Commissioners Arroyo, Barrera, Diaz, Parkinson, and Mayor Sires</w:t>
      </w:r>
    </w:p>
    <w:p w:rsidR="006E5DC9" w:rsidRPr="00261765" w:rsidRDefault="006E5DC9" w:rsidP="006E5DC9">
      <w:pPr>
        <w:rPr>
          <w:sz w:val="24"/>
        </w:rPr>
      </w:pPr>
      <w:r w:rsidRPr="00261765">
        <w:rPr>
          <w:sz w:val="24"/>
        </w:rPr>
        <w:t>NAYS</w:t>
      </w:r>
      <w:r w:rsidRPr="00261765">
        <w:rPr>
          <w:sz w:val="24"/>
        </w:rPr>
        <w:tab/>
      </w:r>
      <w:r>
        <w:rPr>
          <w:sz w:val="24"/>
        </w:rPr>
        <w:tab/>
      </w:r>
      <w:r w:rsidRPr="00261765">
        <w:rPr>
          <w:sz w:val="24"/>
        </w:rPr>
        <w:t>- None</w:t>
      </w:r>
    </w:p>
    <w:p w:rsidR="006E5DC9" w:rsidRPr="00261765" w:rsidRDefault="006E5DC9" w:rsidP="006E5DC9">
      <w:pPr>
        <w:rPr>
          <w:bCs/>
          <w:sz w:val="24"/>
        </w:rPr>
      </w:pPr>
      <w:r w:rsidRPr="00261765">
        <w:rPr>
          <w:bCs/>
          <w:sz w:val="24"/>
        </w:rPr>
        <w:t>ABSENT</w:t>
      </w:r>
      <w:r w:rsidRPr="00261765">
        <w:rPr>
          <w:bCs/>
          <w:sz w:val="24"/>
        </w:rPr>
        <w:tab/>
        <w:t>- None</w:t>
      </w:r>
    </w:p>
    <w:p w:rsidR="006E5DC9" w:rsidRDefault="006E5DC9" w:rsidP="006E5DC9">
      <w:pPr>
        <w:rPr>
          <w:sz w:val="24"/>
        </w:rPr>
      </w:pPr>
    </w:p>
    <w:p w:rsidR="006E5DC9" w:rsidRDefault="006E5DC9" w:rsidP="006E5DC9">
      <w:pPr>
        <w:rPr>
          <w:sz w:val="24"/>
        </w:rPr>
      </w:pPr>
    </w:p>
    <w:p w:rsidR="006E5DC9" w:rsidRPr="00DB26D3" w:rsidRDefault="006E5DC9" w:rsidP="006E5DC9">
      <w:pPr>
        <w:widowControl/>
        <w:jc w:val="center"/>
        <w:rPr>
          <w:b/>
          <w:color w:val="000000"/>
          <w:sz w:val="24"/>
          <w:u w:val="single"/>
        </w:rPr>
      </w:pPr>
      <w:r w:rsidRPr="00DB26D3">
        <w:rPr>
          <w:b/>
          <w:color w:val="000000"/>
          <w:sz w:val="24"/>
          <w:u w:val="single"/>
        </w:rPr>
        <w:t>NOTICE</w:t>
      </w:r>
    </w:p>
    <w:p w:rsidR="006E5DC9" w:rsidRDefault="006E5DC9" w:rsidP="006E5DC9">
      <w:pPr>
        <w:widowControl/>
        <w:jc w:val="center"/>
        <w:rPr>
          <w:b/>
          <w:color w:val="000000"/>
          <w:sz w:val="24"/>
          <w:u w:val="single"/>
        </w:rPr>
      </w:pPr>
      <w:r w:rsidRPr="00DB26D3">
        <w:rPr>
          <w:b/>
          <w:color w:val="000000"/>
          <w:sz w:val="24"/>
          <w:u w:val="single"/>
        </w:rPr>
        <w:t>ORDINANCE #</w:t>
      </w:r>
      <w:r>
        <w:rPr>
          <w:b/>
          <w:color w:val="000000"/>
          <w:sz w:val="24"/>
          <w:u w:val="single"/>
        </w:rPr>
        <w:t>5</w:t>
      </w:r>
      <w:r w:rsidRPr="00DB26D3">
        <w:rPr>
          <w:b/>
          <w:color w:val="000000"/>
          <w:sz w:val="24"/>
          <w:u w:val="single"/>
        </w:rPr>
        <w:t>/2</w:t>
      </w:r>
      <w:r>
        <w:rPr>
          <w:b/>
          <w:color w:val="000000"/>
          <w:sz w:val="24"/>
          <w:u w:val="single"/>
        </w:rPr>
        <w:t>3</w:t>
      </w:r>
    </w:p>
    <w:p w:rsidR="006E5DC9" w:rsidRDefault="006E5DC9" w:rsidP="006E5DC9">
      <w:pPr>
        <w:jc w:val="center"/>
        <w:rPr>
          <w:b/>
          <w:bCs/>
          <w:sz w:val="24"/>
        </w:rPr>
      </w:pPr>
    </w:p>
    <w:p w:rsidR="006E5DC9" w:rsidRPr="006E5DC9" w:rsidRDefault="006E5DC9" w:rsidP="006E5DC9">
      <w:pPr>
        <w:jc w:val="center"/>
        <w:rPr>
          <w:b/>
          <w:bCs/>
          <w:sz w:val="24"/>
        </w:rPr>
      </w:pPr>
      <w:r w:rsidRPr="006E5DC9">
        <w:rPr>
          <w:b/>
          <w:bCs/>
          <w:sz w:val="24"/>
        </w:rPr>
        <w:t>AN ORDINANCE OF THE TOWN OF WEST NEW YORK, IN THE COUNTY OF HUDSON, NEW JERSEY, PROVIDING FOR VARIOUS CAPITAL IMPROVEMENTS FOR THE TOWN OF WEST NEW YORK AND APPROPRIATING $3,435,000 THEREFOR, AND PROVIDING FOR THE ISSUANCE OF $3,271,345 IN BONDS OR NOTES OF THE TOWN OF WEST NEW YORK TO FINANCE THE SAME</w:t>
      </w:r>
    </w:p>
    <w:p w:rsidR="006E5DC9" w:rsidRPr="00DB26D3" w:rsidRDefault="006E5DC9" w:rsidP="006E5DC9">
      <w:pPr>
        <w:widowControl/>
        <w:jc w:val="center"/>
        <w:rPr>
          <w:b/>
          <w:color w:val="000000"/>
          <w:sz w:val="24"/>
          <w:u w:val="single"/>
        </w:rPr>
      </w:pPr>
    </w:p>
    <w:p w:rsidR="006E5DC9" w:rsidRPr="00DB26D3" w:rsidRDefault="006E5DC9" w:rsidP="006E5DC9">
      <w:pPr>
        <w:ind w:left="720" w:hanging="720"/>
        <w:rPr>
          <w:b/>
          <w:sz w:val="24"/>
        </w:rPr>
      </w:pPr>
      <w:r w:rsidRPr="00DB26D3">
        <w:rPr>
          <w:b/>
          <w:sz w:val="24"/>
          <w:u w:val="single"/>
        </w:rPr>
        <w:t>Note:</w:t>
      </w:r>
      <w:r w:rsidRPr="00DB26D3">
        <w:rPr>
          <w:b/>
          <w:sz w:val="24"/>
        </w:rPr>
        <w:tab/>
      </w:r>
      <w:r>
        <w:rPr>
          <w:b/>
          <w:sz w:val="24"/>
        </w:rPr>
        <w:t>Corporation Counsel</w:t>
      </w:r>
      <w:r w:rsidRPr="00DB26D3">
        <w:rPr>
          <w:b/>
          <w:sz w:val="24"/>
        </w:rPr>
        <w:t xml:space="preserve"> read </w:t>
      </w:r>
      <w:r>
        <w:rPr>
          <w:b/>
          <w:sz w:val="24"/>
        </w:rPr>
        <w:t>notice</w:t>
      </w:r>
      <w:r w:rsidRPr="00DB26D3">
        <w:rPr>
          <w:b/>
          <w:sz w:val="24"/>
        </w:rPr>
        <w:t xml:space="preserve"> of the foregoing Ordinance aloud.</w:t>
      </w:r>
    </w:p>
    <w:p w:rsidR="006E5DC9" w:rsidRDefault="006E5DC9" w:rsidP="006E5DC9">
      <w:pPr>
        <w:jc w:val="both"/>
      </w:pPr>
    </w:p>
    <w:p w:rsidR="006E5DC9" w:rsidRPr="007D7A2D" w:rsidRDefault="006E5DC9" w:rsidP="006E5DC9">
      <w:pPr>
        <w:jc w:val="both"/>
        <w:rPr>
          <w:sz w:val="24"/>
        </w:rPr>
      </w:pPr>
      <w:r w:rsidRPr="007D7A2D">
        <w:rPr>
          <w:sz w:val="24"/>
        </w:rPr>
        <w:t xml:space="preserve">The foregoing Ordinance was adopted for first reading by the Mayor and Board of Commissioners of the Town of West New York, New Jersey, on </w:t>
      </w:r>
      <w:r>
        <w:rPr>
          <w:b/>
          <w:sz w:val="24"/>
        </w:rPr>
        <w:t>June 28, 2023</w:t>
      </w:r>
      <w:r w:rsidRPr="007D7A2D">
        <w:rPr>
          <w:sz w:val="24"/>
        </w:rPr>
        <w:t xml:space="preserve"> and ordered published, for consideration before final passage at a public hearing on </w:t>
      </w:r>
      <w:r>
        <w:rPr>
          <w:b/>
          <w:sz w:val="24"/>
        </w:rPr>
        <w:t>July 19</w:t>
      </w:r>
      <w:r w:rsidRPr="007D7A2D">
        <w:rPr>
          <w:b/>
          <w:sz w:val="24"/>
        </w:rPr>
        <w:t xml:space="preserve">, 2023 at </w:t>
      </w:r>
      <w:r>
        <w:rPr>
          <w:b/>
          <w:sz w:val="24"/>
        </w:rPr>
        <w:t>6</w:t>
      </w:r>
      <w:r w:rsidRPr="007D7A2D">
        <w:rPr>
          <w:b/>
          <w:sz w:val="24"/>
        </w:rPr>
        <w:t xml:space="preserve">:30 p.m. </w:t>
      </w:r>
      <w:r w:rsidRPr="007D7A2D">
        <w:rPr>
          <w:sz w:val="24"/>
        </w:rPr>
        <w:t xml:space="preserve">held remotely or in person. Instructions regarding attendance and participation in the meeting will be posted on the Town’s website: </w:t>
      </w:r>
      <w:hyperlink r:id="rId16" w:history="1">
        <w:r w:rsidRPr="007D7A2D">
          <w:rPr>
            <w:rStyle w:val="Hyperlink"/>
            <w:sz w:val="24"/>
          </w:rPr>
          <w:t>http://www.westnewyorknj.org/</w:t>
        </w:r>
      </w:hyperlink>
      <w:r w:rsidRPr="007D7A2D">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6E5DC9" w:rsidRDefault="006E5DC9" w:rsidP="006E5DC9">
      <w:pPr>
        <w:rPr>
          <w:b/>
          <w:sz w:val="24"/>
          <w:u w:val="single"/>
        </w:rPr>
      </w:pPr>
    </w:p>
    <w:p w:rsidR="006E5DC9" w:rsidRDefault="006E5DC9" w:rsidP="006E5DC9">
      <w:pPr>
        <w:jc w:val="center"/>
        <w:rPr>
          <w:b/>
          <w:sz w:val="24"/>
          <w:u w:val="single"/>
        </w:rPr>
      </w:pPr>
    </w:p>
    <w:p w:rsidR="006E5DC9" w:rsidRPr="007D7A2D" w:rsidRDefault="006E5DC9" w:rsidP="006E5DC9">
      <w:pPr>
        <w:jc w:val="center"/>
        <w:rPr>
          <w:b/>
          <w:sz w:val="24"/>
          <w:u w:val="single"/>
        </w:rPr>
      </w:pPr>
      <w:r w:rsidRPr="007D7A2D">
        <w:rPr>
          <w:b/>
          <w:sz w:val="24"/>
          <w:u w:val="single"/>
        </w:rPr>
        <w:t>ORDINANCE #</w:t>
      </w:r>
      <w:r>
        <w:rPr>
          <w:b/>
          <w:sz w:val="24"/>
          <w:u w:val="single"/>
        </w:rPr>
        <w:t>6</w:t>
      </w:r>
      <w:r w:rsidRPr="007D7A2D">
        <w:rPr>
          <w:b/>
          <w:sz w:val="24"/>
          <w:u w:val="single"/>
        </w:rPr>
        <w:t>/23</w:t>
      </w:r>
    </w:p>
    <w:p w:rsidR="006E5DC9" w:rsidRPr="007D7A2D" w:rsidRDefault="006E5DC9" w:rsidP="006E5DC9">
      <w:pPr>
        <w:jc w:val="center"/>
        <w:rPr>
          <w:b/>
          <w:bCs/>
          <w:sz w:val="24"/>
        </w:rPr>
      </w:pPr>
    </w:p>
    <w:p w:rsidR="006E5DC9" w:rsidRDefault="006E5DC9" w:rsidP="006E5DC9">
      <w:pPr>
        <w:jc w:val="center"/>
        <w:rPr>
          <w:b/>
          <w:bCs/>
          <w:sz w:val="24"/>
        </w:rPr>
      </w:pPr>
      <w:r>
        <w:rPr>
          <w:b/>
          <w:bCs/>
          <w:sz w:val="24"/>
        </w:rPr>
        <w:t xml:space="preserve">AN </w:t>
      </w:r>
      <w:r w:rsidRPr="006E5DC9">
        <w:rPr>
          <w:b/>
          <w:bCs/>
          <w:sz w:val="24"/>
        </w:rPr>
        <w:t>ORDINANCE AMENDING CHAPTER 352 OF THE TOWN OF WEST NEW YORK CODE ENTITLED “STREETS AND SIDEWALKS”</w:t>
      </w:r>
    </w:p>
    <w:p w:rsidR="006E5DC9" w:rsidRPr="006E5DC9" w:rsidRDefault="006E5DC9" w:rsidP="006E5DC9">
      <w:pPr>
        <w:jc w:val="center"/>
        <w:rPr>
          <w:b/>
          <w:bCs/>
          <w:sz w:val="24"/>
        </w:rPr>
      </w:pPr>
    </w:p>
    <w:p w:rsidR="006E5DC9" w:rsidRPr="00DB26D3" w:rsidRDefault="006E5DC9" w:rsidP="006E5DC9">
      <w:pPr>
        <w:ind w:left="720" w:hanging="720"/>
        <w:rPr>
          <w:b/>
          <w:sz w:val="24"/>
        </w:rPr>
      </w:pPr>
      <w:r w:rsidRPr="00DB26D3">
        <w:rPr>
          <w:b/>
          <w:sz w:val="24"/>
          <w:u w:val="single"/>
        </w:rPr>
        <w:t>Note:</w:t>
      </w:r>
      <w:r w:rsidRPr="00DB26D3">
        <w:rPr>
          <w:b/>
          <w:sz w:val="24"/>
        </w:rPr>
        <w:tab/>
      </w:r>
      <w:r>
        <w:rPr>
          <w:b/>
          <w:sz w:val="24"/>
        </w:rPr>
        <w:t>Corporation Counsel</w:t>
      </w:r>
      <w:r w:rsidRPr="00DB26D3">
        <w:rPr>
          <w:b/>
          <w:sz w:val="24"/>
        </w:rPr>
        <w:t xml:space="preserve"> read the title of the foregoing Ordinance aloud.</w:t>
      </w:r>
    </w:p>
    <w:p w:rsidR="006E5DC9" w:rsidRPr="00DB26D3" w:rsidRDefault="006E5DC9" w:rsidP="006E5DC9">
      <w:pPr>
        <w:rPr>
          <w:b/>
          <w:sz w:val="24"/>
          <w:u w:val="single"/>
        </w:rPr>
      </w:pPr>
    </w:p>
    <w:p w:rsidR="006E5DC9" w:rsidRPr="00DB26D3" w:rsidRDefault="006E5DC9" w:rsidP="006E5DC9">
      <w:pPr>
        <w:tabs>
          <w:tab w:val="left" w:pos="-1440"/>
        </w:tabs>
        <w:rPr>
          <w:b/>
          <w:sz w:val="24"/>
        </w:rPr>
      </w:pPr>
      <w:r w:rsidRPr="00DB26D3">
        <w:rPr>
          <w:sz w:val="24"/>
        </w:rPr>
        <w:t xml:space="preserve">It was regularly moved by </w:t>
      </w:r>
      <w:r w:rsidRPr="006E5DC9">
        <w:rPr>
          <w:b/>
          <w:sz w:val="24"/>
        </w:rPr>
        <w:t xml:space="preserve">Commissioner </w:t>
      </w:r>
      <w:r>
        <w:rPr>
          <w:b/>
          <w:sz w:val="24"/>
        </w:rPr>
        <w:t>Arroyo</w:t>
      </w:r>
      <w:r w:rsidRPr="00DB26D3">
        <w:rPr>
          <w:sz w:val="24"/>
        </w:rPr>
        <w:t xml:space="preserve">, seconded by </w:t>
      </w:r>
      <w:r w:rsidRPr="006E5DC9">
        <w:rPr>
          <w:b/>
          <w:sz w:val="24"/>
        </w:rPr>
        <w:t xml:space="preserve">Commissioner </w:t>
      </w:r>
      <w:r>
        <w:rPr>
          <w:b/>
          <w:sz w:val="24"/>
        </w:rPr>
        <w:t>Diaz</w:t>
      </w:r>
      <w:r w:rsidRPr="00DB26D3">
        <w:rPr>
          <w:sz w:val="24"/>
        </w:rPr>
        <w:t>, to</w:t>
      </w:r>
      <w:r w:rsidRPr="00DB26D3">
        <w:rPr>
          <w:b/>
          <w:sz w:val="24"/>
        </w:rPr>
        <w:t xml:space="preserve"> </w:t>
      </w:r>
    </w:p>
    <w:p w:rsidR="006E5DC9" w:rsidRPr="00DB26D3" w:rsidRDefault="006E5DC9" w:rsidP="006E5DC9">
      <w:pPr>
        <w:rPr>
          <w:sz w:val="24"/>
        </w:rPr>
      </w:pPr>
      <w:r w:rsidRPr="00DB26D3">
        <w:rPr>
          <w:b/>
          <w:sz w:val="24"/>
        </w:rPr>
        <w:t>Adopt the introduction</w:t>
      </w:r>
      <w:r w:rsidRPr="00DB26D3">
        <w:rPr>
          <w:sz w:val="24"/>
        </w:rPr>
        <w:t xml:space="preserve"> of the foregoing Ordinance. The motion was carried by the following vote:</w:t>
      </w:r>
      <w:r w:rsidRPr="00DB26D3">
        <w:rPr>
          <w:sz w:val="24"/>
        </w:rPr>
        <w:tab/>
      </w:r>
    </w:p>
    <w:p w:rsidR="006E5DC9" w:rsidRPr="00DB26D3" w:rsidRDefault="006E5DC9" w:rsidP="006E5DC9">
      <w:pPr>
        <w:rPr>
          <w:sz w:val="24"/>
        </w:rPr>
      </w:pPr>
    </w:p>
    <w:p w:rsidR="006E5DC9" w:rsidRPr="00261765" w:rsidRDefault="006E5DC9" w:rsidP="006E5DC9">
      <w:pPr>
        <w:rPr>
          <w:sz w:val="24"/>
        </w:rPr>
      </w:pPr>
      <w:r w:rsidRPr="00261765">
        <w:rPr>
          <w:sz w:val="24"/>
        </w:rPr>
        <w:t xml:space="preserve">AYES </w:t>
      </w:r>
      <w:r>
        <w:rPr>
          <w:sz w:val="24"/>
        </w:rPr>
        <w:tab/>
      </w:r>
      <w:r w:rsidRPr="00261765">
        <w:rPr>
          <w:sz w:val="24"/>
        </w:rPr>
        <w:tab/>
        <w:t>- Commissioners Arroyo, Barrera, Diaz, Parkinson, and Mayor Sires</w:t>
      </w:r>
    </w:p>
    <w:p w:rsidR="006E5DC9" w:rsidRPr="00261765" w:rsidRDefault="006E5DC9" w:rsidP="006E5DC9">
      <w:pPr>
        <w:rPr>
          <w:sz w:val="24"/>
        </w:rPr>
      </w:pPr>
      <w:r w:rsidRPr="00261765">
        <w:rPr>
          <w:sz w:val="24"/>
        </w:rPr>
        <w:t>NAYS</w:t>
      </w:r>
      <w:r w:rsidRPr="00261765">
        <w:rPr>
          <w:sz w:val="24"/>
        </w:rPr>
        <w:tab/>
      </w:r>
      <w:r>
        <w:rPr>
          <w:sz w:val="24"/>
        </w:rPr>
        <w:tab/>
      </w:r>
      <w:r w:rsidRPr="00261765">
        <w:rPr>
          <w:sz w:val="24"/>
        </w:rPr>
        <w:t>- None</w:t>
      </w:r>
    </w:p>
    <w:p w:rsidR="006E5DC9" w:rsidRDefault="006E5DC9" w:rsidP="006E5DC9">
      <w:pPr>
        <w:rPr>
          <w:bCs/>
          <w:sz w:val="24"/>
        </w:rPr>
      </w:pPr>
      <w:r w:rsidRPr="00261765">
        <w:rPr>
          <w:bCs/>
          <w:sz w:val="24"/>
        </w:rPr>
        <w:t>ABSENT</w:t>
      </w:r>
      <w:r w:rsidRPr="00261765">
        <w:rPr>
          <w:bCs/>
          <w:sz w:val="24"/>
        </w:rPr>
        <w:tab/>
        <w:t>- None</w:t>
      </w:r>
    </w:p>
    <w:p w:rsidR="006E5DC9" w:rsidRPr="00261765" w:rsidRDefault="006E5DC9" w:rsidP="006E5DC9">
      <w:pPr>
        <w:rPr>
          <w:bCs/>
          <w:sz w:val="24"/>
        </w:rPr>
      </w:pPr>
    </w:p>
    <w:p w:rsidR="006E5DC9" w:rsidRPr="004B3CD9" w:rsidRDefault="006E5DC9" w:rsidP="006E5DC9">
      <w:pPr>
        <w:ind w:left="360"/>
        <w:jc w:val="center"/>
        <w:rPr>
          <w:b/>
          <w:bCs/>
          <w:sz w:val="24"/>
        </w:rPr>
      </w:pPr>
      <w:r>
        <w:rPr>
          <w:b/>
          <w:bCs/>
          <w:sz w:val="24"/>
        </w:rPr>
        <w:lastRenderedPageBreak/>
        <w:t>June 28, 2023</w:t>
      </w:r>
    </w:p>
    <w:p w:rsidR="006E5DC9" w:rsidRPr="004B3CD9" w:rsidRDefault="006E5DC9" w:rsidP="006E5DC9">
      <w:pPr>
        <w:ind w:left="360"/>
        <w:jc w:val="center"/>
        <w:rPr>
          <w:b/>
          <w:bCs/>
          <w:i/>
          <w:iCs/>
          <w:sz w:val="24"/>
        </w:rPr>
      </w:pPr>
      <w:r w:rsidRPr="004B3CD9">
        <w:rPr>
          <w:b/>
          <w:bCs/>
          <w:i/>
          <w:iCs/>
          <w:sz w:val="24"/>
        </w:rPr>
        <w:t>Regular Meeting</w:t>
      </w:r>
    </w:p>
    <w:p w:rsidR="006E5DC9" w:rsidRPr="004B3CD9" w:rsidRDefault="006E5DC9" w:rsidP="006E5DC9">
      <w:pPr>
        <w:ind w:left="360"/>
        <w:jc w:val="center"/>
        <w:rPr>
          <w:b/>
          <w:bCs/>
          <w:sz w:val="24"/>
          <w:u w:val="single"/>
        </w:rPr>
      </w:pPr>
    </w:p>
    <w:p w:rsidR="006E5DC9" w:rsidRPr="004B3CD9" w:rsidRDefault="006E5DC9" w:rsidP="006E5DC9">
      <w:pPr>
        <w:widowControl/>
        <w:autoSpaceDE/>
        <w:autoSpaceDN/>
        <w:adjustRightInd/>
        <w:ind w:left="360"/>
        <w:rPr>
          <w:rFonts w:eastAsia="Calibri"/>
          <w:b/>
          <w:bCs/>
          <w:sz w:val="24"/>
          <w:szCs w:val="22"/>
          <w:u w:val="single"/>
        </w:rPr>
      </w:pPr>
      <w:r>
        <w:rPr>
          <w:rFonts w:eastAsia="Calibri"/>
          <w:b/>
          <w:bCs/>
          <w:sz w:val="24"/>
          <w:szCs w:val="22"/>
          <w:u w:val="single"/>
        </w:rPr>
        <w:t>Ordinance</w:t>
      </w:r>
      <w:r w:rsidRPr="004B3CD9">
        <w:rPr>
          <w:rFonts w:eastAsia="Calibri"/>
          <w:b/>
          <w:bCs/>
          <w:sz w:val="24"/>
          <w:szCs w:val="22"/>
          <w:u w:val="single"/>
        </w:rPr>
        <w:t xml:space="preserve"> (Cont.):</w:t>
      </w:r>
    </w:p>
    <w:p w:rsidR="006E5DC9" w:rsidRDefault="006E5DC9" w:rsidP="006E5DC9">
      <w:pPr>
        <w:rPr>
          <w:sz w:val="24"/>
        </w:rPr>
      </w:pPr>
    </w:p>
    <w:p w:rsidR="006E5DC9" w:rsidRPr="00DB26D3" w:rsidRDefault="006E5DC9" w:rsidP="006E5DC9">
      <w:pPr>
        <w:widowControl/>
        <w:jc w:val="center"/>
        <w:rPr>
          <w:b/>
          <w:color w:val="000000"/>
          <w:sz w:val="24"/>
          <w:u w:val="single"/>
        </w:rPr>
      </w:pPr>
      <w:r w:rsidRPr="00DB26D3">
        <w:rPr>
          <w:b/>
          <w:color w:val="000000"/>
          <w:sz w:val="24"/>
          <w:u w:val="single"/>
        </w:rPr>
        <w:t>NOTICE</w:t>
      </w:r>
    </w:p>
    <w:p w:rsidR="006E5DC9" w:rsidRDefault="006E5DC9" w:rsidP="006E5DC9">
      <w:pPr>
        <w:widowControl/>
        <w:jc w:val="center"/>
        <w:rPr>
          <w:b/>
          <w:color w:val="000000"/>
          <w:sz w:val="24"/>
          <w:u w:val="single"/>
        </w:rPr>
      </w:pPr>
      <w:r w:rsidRPr="00DB26D3">
        <w:rPr>
          <w:b/>
          <w:color w:val="000000"/>
          <w:sz w:val="24"/>
          <w:u w:val="single"/>
        </w:rPr>
        <w:t>ORDINANCE #</w:t>
      </w:r>
      <w:r w:rsidR="004B41A9">
        <w:rPr>
          <w:b/>
          <w:color w:val="000000"/>
          <w:sz w:val="24"/>
          <w:u w:val="single"/>
        </w:rPr>
        <w:t>6</w:t>
      </w:r>
      <w:bookmarkStart w:id="23" w:name="_GoBack"/>
      <w:bookmarkEnd w:id="23"/>
      <w:r w:rsidRPr="00DB26D3">
        <w:rPr>
          <w:b/>
          <w:color w:val="000000"/>
          <w:sz w:val="24"/>
          <w:u w:val="single"/>
        </w:rPr>
        <w:t>/2</w:t>
      </w:r>
      <w:r>
        <w:rPr>
          <w:b/>
          <w:color w:val="000000"/>
          <w:sz w:val="24"/>
          <w:u w:val="single"/>
        </w:rPr>
        <w:t>3</w:t>
      </w:r>
    </w:p>
    <w:p w:rsidR="006E5DC9" w:rsidRDefault="006E5DC9" w:rsidP="006E5DC9">
      <w:pPr>
        <w:jc w:val="center"/>
        <w:rPr>
          <w:b/>
          <w:bCs/>
          <w:sz w:val="24"/>
        </w:rPr>
      </w:pPr>
    </w:p>
    <w:p w:rsidR="006E5DC9" w:rsidRDefault="006E5DC9" w:rsidP="006E5DC9">
      <w:pPr>
        <w:jc w:val="center"/>
        <w:rPr>
          <w:b/>
          <w:bCs/>
          <w:sz w:val="24"/>
        </w:rPr>
      </w:pPr>
      <w:r>
        <w:rPr>
          <w:b/>
          <w:bCs/>
          <w:sz w:val="24"/>
        </w:rPr>
        <w:t xml:space="preserve">AN </w:t>
      </w:r>
      <w:r w:rsidRPr="006E5DC9">
        <w:rPr>
          <w:b/>
          <w:bCs/>
          <w:sz w:val="24"/>
        </w:rPr>
        <w:t>ORDINANCE AMENDING CHAPTER 352 OF THE TOWN OF WEST NEW YORK CODE ENTITLED “STREETS AND SIDEWALKS”</w:t>
      </w:r>
    </w:p>
    <w:p w:rsidR="006E5DC9" w:rsidRPr="00DB26D3" w:rsidRDefault="006E5DC9" w:rsidP="006E5DC9">
      <w:pPr>
        <w:widowControl/>
        <w:jc w:val="center"/>
        <w:rPr>
          <w:b/>
          <w:color w:val="000000"/>
          <w:sz w:val="24"/>
          <w:u w:val="single"/>
        </w:rPr>
      </w:pPr>
    </w:p>
    <w:p w:rsidR="006E5DC9" w:rsidRPr="00DB26D3" w:rsidRDefault="006E5DC9" w:rsidP="006E5DC9">
      <w:pPr>
        <w:ind w:left="720" w:hanging="720"/>
        <w:rPr>
          <w:b/>
          <w:sz w:val="24"/>
        </w:rPr>
      </w:pPr>
      <w:r w:rsidRPr="00DB26D3">
        <w:rPr>
          <w:b/>
          <w:sz w:val="24"/>
          <w:u w:val="single"/>
        </w:rPr>
        <w:t>Note:</w:t>
      </w:r>
      <w:r w:rsidRPr="00DB26D3">
        <w:rPr>
          <w:b/>
          <w:sz w:val="24"/>
        </w:rPr>
        <w:tab/>
      </w:r>
      <w:r>
        <w:rPr>
          <w:b/>
          <w:sz w:val="24"/>
        </w:rPr>
        <w:t>Corporation Counsel</w:t>
      </w:r>
      <w:r w:rsidRPr="00DB26D3">
        <w:rPr>
          <w:b/>
          <w:sz w:val="24"/>
        </w:rPr>
        <w:t xml:space="preserve"> read </w:t>
      </w:r>
      <w:r>
        <w:rPr>
          <w:b/>
          <w:sz w:val="24"/>
        </w:rPr>
        <w:t>notice</w:t>
      </w:r>
      <w:r w:rsidRPr="00DB26D3">
        <w:rPr>
          <w:b/>
          <w:sz w:val="24"/>
        </w:rPr>
        <w:t xml:space="preserve"> of the foregoing Ordinance aloud.</w:t>
      </w:r>
    </w:p>
    <w:p w:rsidR="006E5DC9" w:rsidRDefault="006E5DC9" w:rsidP="006E5DC9">
      <w:pPr>
        <w:jc w:val="both"/>
      </w:pPr>
    </w:p>
    <w:p w:rsidR="006E5DC9" w:rsidRPr="007D7A2D" w:rsidRDefault="006E5DC9" w:rsidP="006E5DC9">
      <w:pPr>
        <w:jc w:val="both"/>
        <w:rPr>
          <w:sz w:val="24"/>
        </w:rPr>
      </w:pPr>
      <w:r w:rsidRPr="007D7A2D">
        <w:rPr>
          <w:sz w:val="24"/>
        </w:rPr>
        <w:t xml:space="preserve">The foregoing Ordinance was adopted for first reading by the Mayor and Board of Commissioners of the Town of West New York, New Jersey, on </w:t>
      </w:r>
      <w:r>
        <w:rPr>
          <w:b/>
          <w:sz w:val="24"/>
        </w:rPr>
        <w:t>June 28, 2023</w:t>
      </w:r>
      <w:r w:rsidRPr="007D7A2D">
        <w:rPr>
          <w:sz w:val="24"/>
        </w:rPr>
        <w:t xml:space="preserve"> and ordered published, for consideration before final passage at a public hearing on </w:t>
      </w:r>
      <w:r>
        <w:rPr>
          <w:b/>
          <w:sz w:val="24"/>
        </w:rPr>
        <w:t>July 19</w:t>
      </w:r>
      <w:r w:rsidRPr="007D7A2D">
        <w:rPr>
          <w:b/>
          <w:sz w:val="24"/>
        </w:rPr>
        <w:t xml:space="preserve">, 2023 at </w:t>
      </w:r>
      <w:r>
        <w:rPr>
          <w:b/>
          <w:sz w:val="24"/>
        </w:rPr>
        <w:t>6</w:t>
      </w:r>
      <w:r w:rsidRPr="007D7A2D">
        <w:rPr>
          <w:b/>
          <w:sz w:val="24"/>
        </w:rPr>
        <w:t xml:space="preserve">:30 p.m. </w:t>
      </w:r>
      <w:r w:rsidRPr="007D7A2D">
        <w:rPr>
          <w:sz w:val="24"/>
        </w:rPr>
        <w:t xml:space="preserve">held remotely or in person. Instructions regarding attendance and participation in the meeting will be posted on the Town’s website: </w:t>
      </w:r>
      <w:hyperlink r:id="rId17" w:history="1">
        <w:r w:rsidRPr="007D7A2D">
          <w:rPr>
            <w:rStyle w:val="Hyperlink"/>
            <w:sz w:val="24"/>
          </w:rPr>
          <w:t>http://www.westnewyorknj.org/</w:t>
        </w:r>
      </w:hyperlink>
      <w:r w:rsidRPr="007D7A2D">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6E5DC9" w:rsidRDefault="006E5DC9" w:rsidP="00F14FC6">
      <w:pPr>
        <w:rPr>
          <w:b/>
          <w:sz w:val="24"/>
          <w:u w:val="single"/>
        </w:rPr>
      </w:pPr>
    </w:p>
    <w:p w:rsidR="006E5DC9" w:rsidRDefault="006E5DC9" w:rsidP="007641B1">
      <w:pPr>
        <w:rPr>
          <w:b/>
          <w:sz w:val="24"/>
          <w:u w:val="single"/>
        </w:rPr>
      </w:pPr>
    </w:p>
    <w:p w:rsidR="00B40EBA" w:rsidRPr="00B03752" w:rsidRDefault="00B03752" w:rsidP="007641B1">
      <w:pPr>
        <w:rPr>
          <w:b/>
          <w:sz w:val="24"/>
          <w:u w:val="single"/>
        </w:rPr>
      </w:pPr>
      <w:r w:rsidRPr="00B03752">
        <w:rPr>
          <w:b/>
          <w:sz w:val="24"/>
          <w:u w:val="single"/>
        </w:rPr>
        <w:t>Public Portion</w:t>
      </w:r>
      <w:r>
        <w:rPr>
          <w:b/>
          <w:sz w:val="24"/>
          <w:u w:val="single"/>
        </w:rPr>
        <w:t>:</w:t>
      </w:r>
    </w:p>
    <w:p w:rsidR="00B40EBA" w:rsidRPr="00DB26D3" w:rsidRDefault="00B40EBA" w:rsidP="007641B1">
      <w:pPr>
        <w:rPr>
          <w:sz w:val="24"/>
        </w:rPr>
      </w:pPr>
    </w:p>
    <w:p w:rsidR="007641B1" w:rsidRPr="00DB26D3" w:rsidRDefault="007641B1" w:rsidP="007641B1">
      <w:pPr>
        <w:rPr>
          <w:sz w:val="24"/>
        </w:rPr>
      </w:pPr>
      <w:r w:rsidRPr="00DB26D3">
        <w:rPr>
          <w:sz w:val="24"/>
        </w:rPr>
        <w:t>It was regularly moved by</w:t>
      </w:r>
      <w:r w:rsidR="00594180" w:rsidRPr="00594180">
        <w:rPr>
          <w:sz w:val="24"/>
        </w:rPr>
        <w:t xml:space="preserve"> </w:t>
      </w:r>
      <w:r w:rsidR="00594180" w:rsidRPr="00211557">
        <w:rPr>
          <w:b/>
          <w:sz w:val="24"/>
        </w:rPr>
        <w:t xml:space="preserve">Mayor </w:t>
      </w:r>
      <w:r w:rsidR="00211557" w:rsidRPr="00211557">
        <w:rPr>
          <w:b/>
          <w:sz w:val="24"/>
        </w:rPr>
        <w:t>Sires</w:t>
      </w:r>
      <w:r w:rsidRPr="00DB26D3">
        <w:rPr>
          <w:sz w:val="24"/>
        </w:rPr>
        <w:t xml:space="preserve"> and seconded by</w:t>
      </w:r>
      <w:r w:rsidR="00594180" w:rsidRPr="00594180">
        <w:rPr>
          <w:sz w:val="24"/>
        </w:rPr>
        <w:t xml:space="preserve"> </w:t>
      </w:r>
      <w:r w:rsidR="00594180" w:rsidRPr="00211557">
        <w:rPr>
          <w:b/>
          <w:sz w:val="24"/>
        </w:rPr>
        <w:t xml:space="preserve">Commissioner </w:t>
      </w:r>
      <w:r w:rsidR="00FE7C6E">
        <w:rPr>
          <w:b/>
          <w:sz w:val="24"/>
        </w:rPr>
        <w:t>Barrera</w:t>
      </w:r>
      <w:r w:rsidRPr="00DB26D3">
        <w:rPr>
          <w:sz w:val="24"/>
        </w:rPr>
        <w:t xml:space="preserve">, </w:t>
      </w:r>
      <w:r w:rsidR="00FE7C6E">
        <w:rPr>
          <w:sz w:val="24"/>
        </w:rPr>
        <w:t>t</w:t>
      </w:r>
      <w:r w:rsidRPr="00DB26D3">
        <w:rPr>
          <w:b/>
          <w:sz w:val="24"/>
        </w:rPr>
        <w:t xml:space="preserve">o open Public Portion of meeting at </w:t>
      </w:r>
      <w:r w:rsidR="00FE7C6E">
        <w:rPr>
          <w:b/>
          <w:sz w:val="24"/>
        </w:rPr>
        <w:t>12</w:t>
      </w:r>
      <w:r w:rsidRPr="00DB26D3">
        <w:rPr>
          <w:b/>
          <w:sz w:val="24"/>
        </w:rPr>
        <w:t>:</w:t>
      </w:r>
      <w:r w:rsidR="00FE7C6E">
        <w:rPr>
          <w:b/>
          <w:sz w:val="24"/>
        </w:rPr>
        <w:t>50</w:t>
      </w:r>
      <w:r w:rsidRPr="00DB26D3">
        <w:rPr>
          <w:b/>
          <w:sz w:val="24"/>
        </w:rPr>
        <w:t xml:space="preserve"> p.m.</w:t>
      </w:r>
      <w:r w:rsidR="001A76CA" w:rsidRPr="00DB26D3">
        <w:rPr>
          <w:sz w:val="24"/>
        </w:rPr>
        <w:t xml:space="preserve"> The motion was carried by the following vote:</w:t>
      </w:r>
      <w:r w:rsidR="001A76CA" w:rsidRPr="00DB26D3">
        <w:rPr>
          <w:sz w:val="24"/>
        </w:rPr>
        <w:tab/>
      </w:r>
    </w:p>
    <w:p w:rsidR="007641B1" w:rsidRPr="00DB26D3" w:rsidRDefault="007641B1" w:rsidP="007641B1">
      <w:pPr>
        <w:rPr>
          <w:b/>
          <w:bCs/>
          <w:sz w:val="24"/>
        </w:rPr>
      </w:pPr>
    </w:p>
    <w:p w:rsidR="00211557" w:rsidRPr="00E41399" w:rsidRDefault="00211557" w:rsidP="00211557">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211557" w:rsidRPr="00E41399" w:rsidRDefault="00211557" w:rsidP="00211557">
      <w:pPr>
        <w:rPr>
          <w:sz w:val="24"/>
        </w:rPr>
      </w:pPr>
      <w:r w:rsidRPr="00E41399">
        <w:rPr>
          <w:sz w:val="24"/>
        </w:rPr>
        <w:t>NAYS</w:t>
      </w:r>
      <w:r w:rsidRPr="00E41399">
        <w:rPr>
          <w:sz w:val="24"/>
        </w:rPr>
        <w:tab/>
      </w:r>
      <w:r>
        <w:rPr>
          <w:sz w:val="24"/>
        </w:rPr>
        <w:tab/>
      </w:r>
      <w:r w:rsidRPr="00E41399">
        <w:rPr>
          <w:sz w:val="24"/>
        </w:rPr>
        <w:t>- None</w:t>
      </w:r>
    </w:p>
    <w:p w:rsidR="00211557" w:rsidRDefault="00211557" w:rsidP="001A322F">
      <w:pPr>
        <w:rPr>
          <w:bCs/>
          <w:sz w:val="24"/>
        </w:rPr>
      </w:pPr>
      <w:r w:rsidRPr="00E41399">
        <w:rPr>
          <w:bCs/>
          <w:sz w:val="24"/>
        </w:rPr>
        <w:t>ABSENT</w:t>
      </w:r>
      <w:r w:rsidRPr="00E41399">
        <w:rPr>
          <w:bCs/>
          <w:sz w:val="24"/>
        </w:rPr>
        <w:tab/>
        <w:t>- None</w:t>
      </w:r>
    </w:p>
    <w:p w:rsidR="00FE7C6E" w:rsidRPr="00FE7C6E" w:rsidRDefault="00FE7C6E" w:rsidP="001A322F">
      <w:pPr>
        <w:rPr>
          <w:bCs/>
          <w:sz w:val="24"/>
        </w:rPr>
      </w:pPr>
    </w:p>
    <w:p w:rsidR="00A27E2F" w:rsidRDefault="00A27E2F" w:rsidP="00A27E2F">
      <w:pPr>
        <w:ind w:left="720"/>
        <w:rPr>
          <w:sz w:val="24"/>
        </w:rPr>
      </w:pPr>
    </w:p>
    <w:p w:rsidR="00370DCD" w:rsidRPr="0015132E" w:rsidRDefault="009E1E2E" w:rsidP="00526518">
      <w:pPr>
        <w:pStyle w:val="ListParagraph"/>
        <w:widowControl/>
        <w:numPr>
          <w:ilvl w:val="0"/>
          <w:numId w:val="5"/>
        </w:numPr>
        <w:autoSpaceDE/>
        <w:autoSpaceDN/>
        <w:adjustRightInd/>
        <w:spacing w:after="160" w:line="259" w:lineRule="auto"/>
        <w:rPr>
          <w:sz w:val="24"/>
        </w:rPr>
      </w:pPr>
      <w:r w:rsidRPr="0015132E">
        <w:rPr>
          <w:rFonts w:eastAsia="Calibri"/>
          <w:b/>
          <w:bCs/>
          <w:sz w:val="24"/>
          <w:szCs w:val="22"/>
          <w:u w:val="single"/>
        </w:rPr>
        <w:t>Rianna Bryceland</w:t>
      </w:r>
      <w:r w:rsidR="00B51882" w:rsidRPr="0015132E">
        <w:rPr>
          <w:rFonts w:eastAsia="Calibri"/>
          <w:b/>
          <w:bCs/>
          <w:sz w:val="24"/>
          <w:szCs w:val="22"/>
          <w:u w:val="single"/>
        </w:rPr>
        <w:t xml:space="preserve">, </w:t>
      </w:r>
      <w:r w:rsidRPr="0015132E">
        <w:rPr>
          <w:rFonts w:eastAsia="Calibri"/>
          <w:b/>
          <w:bCs/>
          <w:sz w:val="24"/>
          <w:szCs w:val="22"/>
          <w:u w:val="single"/>
        </w:rPr>
        <w:t xml:space="preserve">6600 </w:t>
      </w:r>
      <w:r w:rsidR="0015132E" w:rsidRPr="0015132E">
        <w:rPr>
          <w:rFonts w:eastAsia="Calibri"/>
          <w:b/>
          <w:bCs/>
          <w:sz w:val="24"/>
          <w:szCs w:val="22"/>
          <w:u w:val="single"/>
        </w:rPr>
        <w:t>Boulevard</w:t>
      </w:r>
      <w:r w:rsidRPr="0015132E">
        <w:rPr>
          <w:rFonts w:eastAsia="Calibri"/>
          <w:b/>
          <w:bCs/>
          <w:sz w:val="24"/>
          <w:szCs w:val="22"/>
          <w:u w:val="single"/>
        </w:rPr>
        <w:t xml:space="preserve"> East Apt</w:t>
      </w:r>
      <w:r w:rsidR="0015132E" w:rsidRPr="0015132E">
        <w:rPr>
          <w:rFonts w:eastAsia="Calibri"/>
          <w:b/>
          <w:bCs/>
          <w:sz w:val="24"/>
          <w:szCs w:val="22"/>
          <w:u w:val="single"/>
        </w:rPr>
        <w:t xml:space="preserve"> 12J</w:t>
      </w:r>
      <w:r w:rsidR="00B51882" w:rsidRPr="0015132E">
        <w:rPr>
          <w:rFonts w:eastAsia="Calibri"/>
          <w:b/>
          <w:bCs/>
          <w:sz w:val="24"/>
          <w:szCs w:val="22"/>
          <w:u w:val="single"/>
        </w:rPr>
        <w:t>, West New York, NJ:</w:t>
      </w:r>
    </w:p>
    <w:p w:rsidR="00211557" w:rsidRPr="000A0068" w:rsidRDefault="0015132E" w:rsidP="000A0068">
      <w:pPr>
        <w:pStyle w:val="ListParagraph"/>
        <w:widowControl/>
        <w:autoSpaceDE/>
        <w:autoSpaceDN/>
        <w:adjustRightInd/>
        <w:spacing w:after="160" w:line="259" w:lineRule="auto"/>
        <w:rPr>
          <w:sz w:val="24"/>
        </w:rPr>
      </w:pPr>
      <w:r w:rsidRPr="0015132E">
        <w:rPr>
          <w:sz w:val="24"/>
        </w:rPr>
        <w:t>Ms. Bryceland inquired about treating and scraping lantern flies</w:t>
      </w:r>
      <w:r>
        <w:rPr>
          <w:sz w:val="24"/>
        </w:rPr>
        <w:t xml:space="preserve"> to control the infestation </w:t>
      </w:r>
      <w:r w:rsidR="0026622A">
        <w:rPr>
          <w:sz w:val="24"/>
        </w:rPr>
        <w:t>in the “Cliff”. Town Administrator Baez advised that</w:t>
      </w:r>
      <w:r w:rsidR="00FC3120">
        <w:rPr>
          <w:sz w:val="24"/>
        </w:rPr>
        <w:t xml:space="preserve"> he would contact her offline to explain the</w:t>
      </w:r>
      <w:r w:rsidR="0026622A">
        <w:rPr>
          <w:sz w:val="24"/>
        </w:rPr>
        <w:t xml:space="preserve"> measures the Town is taking to control and eradicate this issue. </w:t>
      </w:r>
      <w:r w:rsidR="00FC3120">
        <w:rPr>
          <w:sz w:val="24"/>
        </w:rPr>
        <w:t xml:space="preserve"> </w:t>
      </w:r>
    </w:p>
    <w:p w:rsidR="00211557" w:rsidRPr="00FE7C6E" w:rsidRDefault="00211557" w:rsidP="00211557">
      <w:pPr>
        <w:pStyle w:val="ListParagraph"/>
        <w:widowControl/>
        <w:autoSpaceDE/>
        <w:autoSpaceDN/>
        <w:adjustRightInd/>
        <w:spacing w:after="160" w:line="259" w:lineRule="auto"/>
        <w:rPr>
          <w:sz w:val="24"/>
          <w:highlight w:val="yellow"/>
        </w:rPr>
      </w:pPr>
    </w:p>
    <w:p w:rsidR="00B51F8C" w:rsidRPr="00370DCD" w:rsidRDefault="00B51F8C" w:rsidP="00B51F8C">
      <w:pPr>
        <w:pStyle w:val="ListParagraph"/>
        <w:widowControl/>
        <w:numPr>
          <w:ilvl w:val="0"/>
          <w:numId w:val="5"/>
        </w:numPr>
        <w:autoSpaceDE/>
        <w:autoSpaceDN/>
        <w:adjustRightInd/>
        <w:spacing w:after="160" w:line="259" w:lineRule="auto"/>
        <w:rPr>
          <w:sz w:val="24"/>
        </w:rPr>
      </w:pPr>
      <w:r>
        <w:rPr>
          <w:rFonts w:eastAsia="Calibri"/>
          <w:b/>
          <w:bCs/>
          <w:sz w:val="24"/>
          <w:szCs w:val="22"/>
          <w:u w:val="single"/>
        </w:rPr>
        <w:t>Gerry Nobile</w:t>
      </w:r>
      <w:r w:rsidRPr="00E370CE">
        <w:rPr>
          <w:rFonts w:eastAsia="Calibri"/>
          <w:b/>
          <w:bCs/>
          <w:sz w:val="24"/>
          <w:szCs w:val="22"/>
          <w:u w:val="single"/>
        </w:rPr>
        <w:t xml:space="preserve">, </w:t>
      </w:r>
      <w:r>
        <w:rPr>
          <w:rFonts w:eastAsia="Calibri"/>
          <w:b/>
          <w:bCs/>
          <w:sz w:val="24"/>
          <w:szCs w:val="22"/>
          <w:u w:val="single"/>
        </w:rPr>
        <w:t>331 Midland Court</w:t>
      </w:r>
      <w:r w:rsidRPr="00E370CE">
        <w:rPr>
          <w:rFonts w:eastAsia="Calibri"/>
          <w:b/>
          <w:bCs/>
          <w:sz w:val="24"/>
          <w:szCs w:val="22"/>
          <w:u w:val="single"/>
        </w:rPr>
        <w:t>, West New York, NJ:</w:t>
      </w:r>
    </w:p>
    <w:p w:rsidR="00AD43CF" w:rsidRDefault="00B51F8C" w:rsidP="00AD43CF">
      <w:pPr>
        <w:pStyle w:val="ListParagraph"/>
        <w:widowControl/>
        <w:autoSpaceDE/>
        <w:autoSpaceDN/>
        <w:adjustRightInd/>
        <w:spacing w:after="160" w:line="259" w:lineRule="auto"/>
        <w:rPr>
          <w:sz w:val="24"/>
        </w:rPr>
      </w:pPr>
      <w:r w:rsidRPr="00A03936">
        <w:rPr>
          <w:sz w:val="24"/>
        </w:rPr>
        <w:t xml:space="preserve">Ms. Nobile followed up on the implementation of the Trap Neuter Return (“TNR”) </w:t>
      </w:r>
      <w:r w:rsidR="00A03936" w:rsidRPr="00A03936">
        <w:rPr>
          <w:sz w:val="24"/>
        </w:rPr>
        <w:t>Program in</w:t>
      </w:r>
      <w:r w:rsidRPr="00A03936">
        <w:rPr>
          <w:sz w:val="24"/>
        </w:rPr>
        <w:t xml:space="preserve"> West New York</w:t>
      </w:r>
      <w:r w:rsidR="00A03936" w:rsidRPr="00A03936">
        <w:rPr>
          <w:sz w:val="24"/>
        </w:rPr>
        <w:t xml:space="preserve"> to address the overpopulation of feral cats</w:t>
      </w:r>
      <w:r w:rsidR="00A03936">
        <w:rPr>
          <w:sz w:val="24"/>
        </w:rPr>
        <w:t xml:space="preserve"> in Town</w:t>
      </w:r>
      <w:r w:rsidR="00A03936" w:rsidRPr="00A03936">
        <w:rPr>
          <w:sz w:val="24"/>
        </w:rPr>
        <w:t>.</w:t>
      </w:r>
      <w:r w:rsidR="00AD43CF">
        <w:rPr>
          <w:sz w:val="24"/>
        </w:rPr>
        <w:t xml:space="preserve"> She requested to meet with the governing body to further discuss this matter. </w:t>
      </w:r>
    </w:p>
    <w:p w:rsidR="00AD43CF" w:rsidRDefault="00AD43CF" w:rsidP="00AD43CF">
      <w:pPr>
        <w:pStyle w:val="ListParagraph"/>
        <w:widowControl/>
        <w:autoSpaceDE/>
        <w:autoSpaceDN/>
        <w:adjustRightInd/>
        <w:spacing w:after="160" w:line="259" w:lineRule="auto"/>
        <w:rPr>
          <w:sz w:val="24"/>
        </w:rPr>
      </w:pPr>
    </w:p>
    <w:p w:rsidR="00AD43CF" w:rsidRDefault="00AD43CF" w:rsidP="00AD43CF">
      <w:pPr>
        <w:pStyle w:val="ListParagraph"/>
        <w:widowControl/>
        <w:numPr>
          <w:ilvl w:val="0"/>
          <w:numId w:val="5"/>
        </w:numPr>
        <w:autoSpaceDE/>
        <w:autoSpaceDN/>
        <w:adjustRightInd/>
        <w:spacing w:after="160" w:line="259" w:lineRule="auto"/>
        <w:rPr>
          <w:b/>
          <w:sz w:val="24"/>
          <w:u w:val="single"/>
        </w:rPr>
      </w:pPr>
      <w:r w:rsidRPr="00AD43CF">
        <w:rPr>
          <w:b/>
          <w:sz w:val="24"/>
          <w:u w:val="single"/>
        </w:rPr>
        <w:t xml:space="preserve">Elaine (last name inaudible), </w:t>
      </w:r>
      <w:r>
        <w:rPr>
          <w:b/>
          <w:sz w:val="24"/>
          <w:u w:val="single"/>
        </w:rPr>
        <w:t>234 – 75</w:t>
      </w:r>
      <w:r w:rsidRPr="00AD43CF">
        <w:rPr>
          <w:b/>
          <w:sz w:val="24"/>
          <w:u w:val="single"/>
          <w:vertAlign w:val="superscript"/>
        </w:rPr>
        <w:t>th</w:t>
      </w:r>
      <w:r>
        <w:rPr>
          <w:b/>
          <w:sz w:val="24"/>
          <w:u w:val="single"/>
        </w:rPr>
        <w:t xml:space="preserve"> Street, </w:t>
      </w:r>
      <w:r w:rsidRPr="00AD43CF">
        <w:rPr>
          <w:b/>
          <w:sz w:val="24"/>
          <w:u w:val="single"/>
        </w:rPr>
        <w:t>North Bergen, NJ:</w:t>
      </w:r>
    </w:p>
    <w:p w:rsidR="00AD43CF" w:rsidRDefault="00004E6B" w:rsidP="000A0068">
      <w:pPr>
        <w:pStyle w:val="ListParagraph"/>
        <w:widowControl/>
        <w:autoSpaceDE/>
        <w:autoSpaceDN/>
        <w:adjustRightInd/>
        <w:spacing w:after="160" w:line="259" w:lineRule="auto"/>
        <w:rPr>
          <w:sz w:val="24"/>
        </w:rPr>
      </w:pPr>
      <w:r>
        <w:rPr>
          <w:sz w:val="24"/>
        </w:rPr>
        <w:t>Elaine discussed her TNR organization in North Bergen and advised that her volunteer-based organization has been successful</w:t>
      </w:r>
      <w:r w:rsidR="00DC1263">
        <w:rPr>
          <w:sz w:val="24"/>
        </w:rPr>
        <w:t xml:space="preserve"> in controlling </w:t>
      </w:r>
      <w:r w:rsidR="00504CCB">
        <w:rPr>
          <w:sz w:val="24"/>
        </w:rPr>
        <w:t>the</w:t>
      </w:r>
      <w:r w:rsidR="00DC1263">
        <w:rPr>
          <w:sz w:val="24"/>
        </w:rPr>
        <w:t xml:space="preserve"> feral cat population</w:t>
      </w:r>
      <w:r>
        <w:rPr>
          <w:sz w:val="24"/>
        </w:rPr>
        <w:t>. Mayor Sires inquired where her organization</w:t>
      </w:r>
      <w:r w:rsidR="00EC0210">
        <w:rPr>
          <w:sz w:val="24"/>
        </w:rPr>
        <w:t xml:space="preserve"> purchased</w:t>
      </w:r>
      <w:r>
        <w:rPr>
          <w:sz w:val="24"/>
        </w:rPr>
        <w:t xml:space="preserve"> the traps. He was advised that the volunteer</w:t>
      </w:r>
      <w:r w:rsidR="00504CCB">
        <w:rPr>
          <w:sz w:val="24"/>
        </w:rPr>
        <w:t>s</w:t>
      </w:r>
      <w:r>
        <w:rPr>
          <w:sz w:val="24"/>
        </w:rPr>
        <w:t xml:space="preserve"> usually buy their traps on Amazon. </w:t>
      </w:r>
    </w:p>
    <w:p w:rsidR="000A0068" w:rsidRDefault="000A0068" w:rsidP="000A0068">
      <w:pPr>
        <w:pStyle w:val="ListParagraph"/>
        <w:widowControl/>
        <w:autoSpaceDE/>
        <w:autoSpaceDN/>
        <w:adjustRightInd/>
        <w:spacing w:after="160" w:line="259" w:lineRule="auto"/>
        <w:rPr>
          <w:sz w:val="24"/>
        </w:rPr>
      </w:pPr>
    </w:p>
    <w:p w:rsidR="004343E3" w:rsidRDefault="000A0068" w:rsidP="004343E3">
      <w:pPr>
        <w:pStyle w:val="ListParagraph"/>
        <w:widowControl/>
        <w:numPr>
          <w:ilvl w:val="0"/>
          <w:numId w:val="5"/>
        </w:numPr>
        <w:autoSpaceDE/>
        <w:autoSpaceDN/>
        <w:adjustRightInd/>
        <w:spacing w:after="160" w:line="259" w:lineRule="auto"/>
        <w:rPr>
          <w:b/>
          <w:sz w:val="24"/>
          <w:u w:val="single"/>
        </w:rPr>
      </w:pPr>
      <w:r w:rsidRPr="000A0068">
        <w:rPr>
          <w:b/>
          <w:sz w:val="24"/>
          <w:u w:val="single"/>
        </w:rPr>
        <w:t>Ashley (last name not provided), 7</w:t>
      </w:r>
      <w:r>
        <w:rPr>
          <w:b/>
          <w:sz w:val="24"/>
          <w:u w:val="single"/>
        </w:rPr>
        <w:t>4 Clifton</w:t>
      </w:r>
      <w:r w:rsidRPr="000A0068">
        <w:rPr>
          <w:b/>
          <w:sz w:val="24"/>
          <w:u w:val="single"/>
        </w:rPr>
        <w:t xml:space="preserve"> Terrace, Weehawken, NJ: </w:t>
      </w:r>
    </w:p>
    <w:p w:rsidR="000A0068" w:rsidRDefault="000A0068" w:rsidP="004343E3">
      <w:pPr>
        <w:pStyle w:val="ListParagraph"/>
        <w:widowControl/>
        <w:autoSpaceDE/>
        <w:autoSpaceDN/>
        <w:adjustRightInd/>
        <w:spacing w:after="160" w:line="259" w:lineRule="auto"/>
        <w:rPr>
          <w:sz w:val="24"/>
        </w:rPr>
      </w:pPr>
      <w:r w:rsidRPr="004343E3">
        <w:rPr>
          <w:sz w:val="24"/>
        </w:rPr>
        <w:t>Ashley</w:t>
      </w:r>
      <w:r w:rsidR="000C01D7" w:rsidRPr="004343E3">
        <w:rPr>
          <w:sz w:val="24"/>
        </w:rPr>
        <w:t xml:space="preserve"> started</w:t>
      </w:r>
      <w:r w:rsidRPr="004343E3">
        <w:rPr>
          <w:sz w:val="24"/>
        </w:rPr>
        <w:t xml:space="preserve"> a petition</w:t>
      </w:r>
      <w:r w:rsidR="000C01D7" w:rsidRPr="004343E3">
        <w:rPr>
          <w:sz w:val="24"/>
        </w:rPr>
        <w:t xml:space="preserve"> to implement a TNR program in Town and also started a GoFundMe account to assist with cost of this ongoing issue.   </w:t>
      </w:r>
    </w:p>
    <w:p w:rsidR="004343E3" w:rsidRDefault="004343E3" w:rsidP="004343E3">
      <w:pPr>
        <w:pStyle w:val="ListParagraph"/>
        <w:widowControl/>
        <w:autoSpaceDE/>
        <w:autoSpaceDN/>
        <w:adjustRightInd/>
        <w:spacing w:after="160" w:line="259" w:lineRule="auto"/>
        <w:rPr>
          <w:b/>
          <w:sz w:val="24"/>
          <w:u w:val="single"/>
        </w:rPr>
      </w:pPr>
    </w:p>
    <w:p w:rsidR="00BD7146" w:rsidRDefault="004343E3" w:rsidP="004343E3">
      <w:pPr>
        <w:pStyle w:val="ListParagraph"/>
        <w:widowControl/>
        <w:numPr>
          <w:ilvl w:val="0"/>
          <w:numId w:val="5"/>
        </w:numPr>
        <w:autoSpaceDE/>
        <w:autoSpaceDN/>
        <w:adjustRightInd/>
        <w:spacing w:after="160" w:line="259" w:lineRule="auto"/>
        <w:rPr>
          <w:b/>
          <w:sz w:val="24"/>
          <w:u w:val="single"/>
        </w:rPr>
      </w:pPr>
      <w:r>
        <w:rPr>
          <w:b/>
          <w:sz w:val="24"/>
          <w:u w:val="single"/>
        </w:rPr>
        <w:t>Jessica Stoller, 419 63</w:t>
      </w:r>
      <w:r w:rsidRPr="004343E3">
        <w:rPr>
          <w:b/>
          <w:sz w:val="24"/>
          <w:u w:val="single"/>
          <w:vertAlign w:val="superscript"/>
        </w:rPr>
        <w:t>rd</w:t>
      </w:r>
      <w:r>
        <w:rPr>
          <w:b/>
          <w:sz w:val="24"/>
          <w:u w:val="single"/>
          <w:vertAlign w:val="superscript"/>
        </w:rPr>
        <w:t xml:space="preserve">, </w:t>
      </w:r>
      <w:r>
        <w:rPr>
          <w:b/>
          <w:sz w:val="24"/>
          <w:u w:val="single"/>
        </w:rPr>
        <w:t xml:space="preserve">West New York, NJ: </w:t>
      </w:r>
    </w:p>
    <w:p w:rsidR="00211557" w:rsidRDefault="00BD7146" w:rsidP="009B74F3">
      <w:pPr>
        <w:pStyle w:val="ListParagraph"/>
        <w:widowControl/>
        <w:autoSpaceDE/>
        <w:autoSpaceDN/>
        <w:adjustRightInd/>
        <w:spacing w:after="160" w:line="259" w:lineRule="auto"/>
        <w:rPr>
          <w:sz w:val="24"/>
        </w:rPr>
      </w:pPr>
      <w:r w:rsidRPr="004307DD">
        <w:rPr>
          <w:sz w:val="24"/>
        </w:rPr>
        <w:t xml:space="preserve">Ms. Stoller urged the governing body to implement a TNR program </w:t>
      </w:r>
      <w:r w:rsidR="004307DD" w:rsidRPr="004307DD">
        <w:rPr>
          <w:sz w:val="24"/>
        </w:rPr>
        <w:t>in to control the feral cat population in Town.</w:t>
      </w:r>
      <w:r w:rsidR="003E335E">
        <w:rPr>
          <w:sz w:val="24"/>
        </w:rPr>
        <w:t xml:space="preserve"> Mayor Sires and Town Administrator </w:t>
      </w:r>
      <w:r w:rsidR="00504CCB">
        <w:rPr>
          <w:sz w:val="24"/>
        </w:rPr>
        <w:t xml:space="preserve">Baez </w:t>
      </w:r>
      <w:r w:rsidR="003E335E">
        <w:rPr>
          <w:sz w:val="24"/>
        </w:rPr>
        <w:t xml:space="preserve">advised her that the </w:t>
      </w:r>
      <w:r w:rsidR="00504CCB">
        <w:rPr>
          <w:sz w:val="24"/>
        </w:rPr>
        <w:t>T</w:t>
      </w:r>
      <w:r w:rsidR="003E335E">
        <w:rPr>
          <w:sz w:val="24"/>
        </w:rPr>
        <w:t>own will reach out to them to see how the Town will be proceeding with the implementation of a TNR program.</w:t>
      </w:r>
    </w:p>
    <w:p w:rsidR="00504CCB" w:rsidRDefault="00504CCB" w:rsidP="00211557">
      <w:pPr>
        <w:jc w:val="center"/>
        <w:rPr>
          <w:b/>
          <w:bCs/>
          <w:sz w:val="24"/>
        </w:rPr>
      </w:pPr>
    </w:p>
    <w:p w:rsidR="00211557" w:rsidRPr="00DB26D3" w:rsidRDefault="005A6818" w:rsidP="00211557">
      <w:pPr>
        <w:jc w:val="center"/>
        <w:rPr>
          <w:b/>
          <w:bCs/>
          <w:sz w:val="24"/>
        </w:rPr>
      </w:pPr>
      <w:r>
        <w:rPr>
          <w:b/>
          <w:bCs/>
          <w:sz w:val="24"/>
        </w:rPr>
        <w:lastRenderedPageBreak/>
        <w:t>June 28, 2023</w:t>
      </w:r>
    </w:p>
    <w:p w:rsidR="00211557" w:rsidRPr="00DB26D3" w:rsidRDefault="00211557" w:rsidP="00211557">
      <w:pPr>
        <w:jc w:val="center"/>
        <w:rPr>
          <w:b/>
          <w:bCs/>
          <w:sz w:val="24"/>
          <w:u w:val="single"/>
        </w:rPr>
      </w:pPr>
      <w:r w:rsidRPr="00DB26D3">
        <w:rPr>
          <w:b/>
          <w:bCs/>
          <w:i/>
          <w:iCs/>
          <w:sz w:val="24"/>
        </w:rPr>
        <w:t>Regular Meeting</w:t>
      </w:r>
    </w:p>
    <w:p w:rsidR="00211557" w:rsidRPr="00DB26D3" w:rsidRDefault="00211557" w:rsidP="001A322F">
      <w:pPr>
        <w:rPr>
          <w:sz w:val="24"/>
        </w:rPr>
      </w:pPr>
    </w:p>
    <w:p w:rsidR="00B04C27" w:rsidRPr="00DB26D3" w:rsidRDefault="00F23B55" w:rsidP="00B04C27">
      <w:pPr>
        <w:rPr>
          <w:sz w:val="24"/>
        </w:rPr>
      </w:pPr>
      <w:r w:rsidRPr="00DB26D3">
        <w:rPr>
          <w:sz w:val="24"/>
        </w:rPr>
        <w:t>I</w:t>
      </w:r>
      <w:r w:rsidR="00B04C27" w:rsidRPr="00DB26D3">
        <w:rPr>
          <w:sz w:val="24"/>
        </w:rPr>
        <w:t xml:space="preserve">t was regularly moved by </w:t>
      </w:r>
      <w:r w:rsidR="009B74F3">
        <w:rPr>
          <w:b/>
          <w:sz w:val="24"/>
        </w:rPr>
        <w:t>Commissioner Diaz</w:t>
      </w:r>
      <w:r w:rsidR="00211557" w:rsidRPr="00DB26D3">
        <w:rPr>
          <w:sz w:val="24"/>
        </w:rPr>
        <w:t xml:space="preserve"> </w:t>
      </w:r>
      <w:r w:rsidR="00B04C27" w:rsidRPr="00DB26D3">
        <w:rPr>
          <w:sz w:val="24"/>
        </w:rPr>
        <w:t>and seconded by</w:t>
      </w:r>
      <w:r w:rsidR="009B74F3">
        <w:rPr>
          <w:sz w:val="24"/>
        </w:rPr>
        <w:t xml:space="preserve"> </w:t>
      </w:r>
      <w:r w:rsidR="009B74F3" w:rsidRPr="00055ECD">
        <w:rPr>
          <w:b/>
          <w:sz w:val="24"/>
        </w:rPr>
        <w:t>Mayor Sires</w:t>
      </w:r>
      <w:r w:rsidR="00B04C27" w:rsidRPr="00DB26D3">
        <w:rPr>
          <w:sz w:val="24"/>
        </w:rPr>
        <w:t xml:space="preserve">, </w:t>
      </w:r>
      <w:r w:rsidR="00B04C27" w:rsidRPr="00DB26D3">
        <w:rPr>
          <w:rFonts w:eastAsia="Calibri"/>
          <w:b/>
          <w:sz w:val="24"/>
        </w:rPr>
        <w:t xml:space="preserve">to close the Public Portion of the meeting </w:t>
      </w:r>
      <w:r w:rsidR="007122B4" w:rsidRPr="00DB26D3">
        <w:rPr>
          <w:rFonts w:eastAsia="Calibri"/>
          <w:b/>
          <w:sz w:val="24"/>
        </w:rPr>
        <w:t xml:space="preserve">and Adjourn </w:t>
      </w:r>
      <w:r w:rsidR="00B04C27" w:rsidRPr="00DB26D3">
        <w:rPr>
          <w:rFonts w:eastAsia="Calibri"/>
          <w:b/>
          <w:sz w:val="24"/>
        </w:rPr>
        <w:t xml:space="preserve">at </w:t>
      </w:r>
      <w:r w:rsidR="00055ECD">
        <w:rPr>
          <w:rFonts w:eastAsia="Calibri"/>
          <w:b/>
          <w:sz w:val="24"/>
        </w:rPr>
        <w:t>1:09</w:t>
      </w:r>
      <w:r w:rsidR="00B04C27" w:rsidRPr="00DB26D3">
        <w:rPr>
          <w:rFonts w:eastAsia="Calibri"/>
          <w:b/>
          <w:sz w:val="24"/>
        </w:rPr>
        <w:t xml:space="preserve"> p.m.</w:t>
      </w:r>
      <w:r w:rsidR="001A76CA" w:rsidRPr="00DB26D3">
        <w:rPr>
          <w:rFonts w:eastAsia="Calibri"/>
          <w:b/>
          <w:sz w:val="24"/>
        </w:rPr>
        <w:t xml:space="preserve"> </w:t>
      </w:r>
      <w:r w:rsidR="001A76CA" w:rsidRPr="00DB26D3">
        <w:rPr>
          <w:sz w:val="24"/>
        </w:rPr>
        <w:t>The motion was carried by the following vote:</w:t>
      </w:r>
    </w:p>
    <w:p w:rsidR="003F12AE" w:rsidRPr="00DB26D3" w:rsidRDefault="003F12AE" w:rsidP="00B04C27">
      <w:pPr>
        <w:rPr>
          <w:sz w:val="24"/>
        </w:rPr>
      </w:pPr>
    </w:p>
    <w:p w:rsidR="00211557" w:rsidRPr="00E41399" w:rsidRDefault="00211557" w:rsidP="00211557">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211557" w:rsidRPr="00E41399" w:rsidRDefault="00211557" w:rsidP="00211557">
      <w:pPr>
        <w:rPr>
          <w:sz w:val="24"/>
        </w:rPr>
      </w:pPr>
      <w:r w:rsidRPr="00E41399">
        <w:rPr>
          <w:sz w:val="24"/>
        </w:rPr>
        <w:t>NAYS</w:t>
      </w:r>
      <w:r w:rsidRPr="00E41399">
        <w:rPr>
          <w:sz w:val="24"/>
        </w:rPr>
        <w:tab/>
      </w:r>
      <w:r>
        <w:rPr>
          <w:sz w:val="24"/>
        </w:rPr>
        <w:tab/>
      </w:r>
      <w:r w:rsidRPr="00E41399">
        <w:rPr>
          <w:sz w:val="24"/>
        </w:rPr>
        <w:t>- None</w:t>
      </w:r>
    </w:p>
    <w:p w:rsidR="00211557" w:rsidRPr="00E41399" w:rsidRDefault="00211557" w:rsidP="00211557">
      <w:pPr>
        <w:rPr>
          <w:bCs/>
          <w:sz w:val="24"/>
        </w:rPr>
      </w:pPr>
      <w:r w:rsidRPr="00E41399">
        <w:rPr>
          <w:bCs/>
          <w:sz w:val="24"/>
        </w:rPr>
        <w:t>ABSENT</w:t>
      </w:r>
      <w:r w:rsidRPr="00E41399">
        <w:rPr>
          <w:bCs/>
          <w:sz w:val="24"/>
        </w:rPr>
        <w:tab/>
        <w:t>- None</w:t>
      </w:r>
    </w:p>
    <w:p w:rsidR="00C83E8E" w:rsidRDefault="00C83E8E" w:rsidP="00A95896">
      <w:pPr>
        <w:pStyle w:val="Title"/>
        <w:autoSpaceDE w:val="0"/>
        <w:autoSpaceDN w:val="0"/>
        <w:adjustRightInd w:val="0"/>
        <w:jc w:val="left"/>
        <w:rPr>
          <w:b w:val="0"/>
          <w:sz w:val="24"/>
          <w:szCs w:val="24"/>
        </w:rPr>
      </w:pPr>
    </w:p>
    <w:p w:rsidR="000E4310" w:rsidRPr="00DB26D3" w:rsidRDefault="000E4310" w:rsidP="00A95896">
      <w:pPr>
        <w:pStyle w:val="Title"/>
        <w:autoSpaceDE w:val="0"/>
        <w:autoSpaceDN w:val="0"/>
        <w:adjustRightInd w:val="0"/>
        <w:jc w:val="left"/>
        <w:rPr>
          <w:b w:val="0"/>
          <w:sz w:val="24"/>
          <w:szCs w:val="24"/>
        </w:rPr>
      </w:pPr>
    </w:p>
    <w:p w:rsidR="00EE203F" w:rsidRPr="00DB26D3" w:rsidRDefault="00EE203F" w:rsidP="00A95896">
      <w:pPr>
        <w:pStyle w:val="Title"/>
        <w:autoSpaceDE w:val="0"/>
        <w:autoSpaceDN w:val="0"/>
        <w:adjustRightInd w:val="0"/>
        <w:jc w:val="left"/>
        <w:rPr>
          <w:b w:val="0"/>
          <w:sz w:val="24"/>
          <w:szCs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3F299972" wp14:editId="39F082AE">
                <wp:extent cx="2673985" cy="6350"/>
                <wp:effectExtent l="0" t="0" r="12065" b="1270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95F19"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rsidR="00A95896" w:rsidRPr="00DB26D3" w:rsidRDefault="00A95896" w:rsidP="00A95896">
      <w:pPr>
        <w:pStyle w:val="BodyText"/>
        <w:spacing w:line="235" w:lineRule="exact"/>
        <w:ind w:left="4769"/>
        <w:rPr>
          <w:sz w:val="24"/>
        </w:rPr>
      </w:pPr>
      <w:r w:rsidRPr="00DB26D3">
        <w:rPr>
          <w:sz w:val="24"/>
        </w:rPr>
        <w:t>Commissioner</w:t>
      </w:r>
      <w:r w:rsidRPr="00DB26D3">
        <w:rPr>
          <w:spacing w:val="-2"/>
          <w:sz w:val="24"/>
        </w:rPr>
        <w:t xml:space="preserve"> </w:t>
      </w:r>
      <w:r w:rsidR="00211557">
        <w:rPr>
          <w:spacing w:val="-2"/>
          <w:sz w:val="24"/>
        </w:rPr>
        <w:t>Marcos A. Arroyo</w:t>
      </w:r>
    </w:p>
    <w:p w:rsidR="00A8387A" w:rsidRDefault="00A8387A" w:rsidP="00A95896">
      <w:pPr>
        <w:rPr>
          <w:sz w:val="24"/>
        </w:rPr>
      </w:pPr>
    </w:p>
    <w:p w:rsidR="00160C9E" w:rsidRDefault="00160C9E" w:rsidP="00A95896">
      <w:pPr>
        <w:rPr>
          <w:sz w:val="24"/>
        </w:rPr>
      </w:pPr>
    </w:p>
    <w:p w:rsidR="00160C9E" w:rsidRPr="00DB26D3" w:rsidRDefault="00160C9E" w:rsidP="00A95896">
      <w:pPr>
        <w:rPr>
          <w:sz w:val="24"/>
        </w:rPr>
      </w:pPr>
    </w:p>
    <w:p w:rsidR="003F12AE" w:rsidRPr="00DB26D3" w:rsidRDefault="003F12AE" w:rsidP="00A95896">
      <w:pPr>
        <w:rPr>
          <w:sz w:val="24"/>
        </w:rPr>
      </w:pPr>
    </w:p>
    <w:p w:rsidR="00A95896" w:rsidRPr="00DB26D3" w:rsidRDefault="00A95896" w:rsidP="00A95896">
      <w:pPr>
        <w:spacing w:before="6"/>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5AD22600" wp14:editId="4B08B134">
                <wp:extent cx="2597150" cy="6350"/>
                <wp:effectExtent l="0" t="0" r="12700"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CAA93"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rsidR="00211557" w:rsidRPr="00DB26D3" w:rsidRDefault="00211557" w:rsidP="00211557">
      <w:pPr>
        <w:pStyle w:val="BodyText"/>
        <w:spacing w:line="235" w:lineRule="exact"/>
        <w:ind w:left="4769"/>
        <w:rPr>
          <w:sz w:val="24"/>
        </w:rPr>
      </w:pPr>
      <w:r w:rsidRPr="00DB26D3">
        <w:rPr>
          <w:sz w:val="24"/>
        </w:rPr>
        <w:t>Commissioner</w:t>
      </w:r>
      <w:r w:rsidRPr="00DB26D3">
        <w:rPr>
          <w:spacing w:val="-2"/>
          <w:sz w:val="24"/>
        </w:rPr>
        <w:t xml:space="preserve"> Victor M. Barrera</w:t>
      </w:r>
    </w:p>
    <w:p w:rsidR="003F12AE" w:rsidRPr="00DB26D3" w:rsidRDefault="003F12AE" w:rsidP="00A95896">
      <w:pPr>
        <w:rPr>
          <w:sz w:val="24"/>
        </w:rPr>
      </w:pPr>
    </w:p>
    <w:p w:rsidR="000C740D" w:rsidRDefault="000C740D" w:rsidP="00A95896">
      <w:pPr>
        <w:rPr>
          <w:sz w:val="24"/>
        </w:rPr>
      </w:pPr>
    </w:p>
    <w:p w:rsidR="00160C9E" w:rsidRDefault="00160C9E" w:rsidP="00A95896">
      <w:pPr>
        <w:rPr>
          <w:sz w:val="24"/>
        </w:rPr>
      </w:pPr>
    </w:p>
    <w:p w:rsidR="00160C9E" w:rsidRPr="00DB26D3" w:rsidRDefault="00160C9E" w:rsidP="00A95896">
      <w:pPr>
        <w:rPr>
          <w:sz w:val="24"/>
        </w:rPr>
      </w:pPr>
    </w:p>
    <w:p w:rsidR="00AE42AA" w:rsidRPr="00DB26D3" w:rsidRDefault="00AE42AA" w:rsidP="00A95896">
      <w:pPr>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2783049D" wp14:editId="6854C403">
                <wp:extent cx="2597150" cy="6350"/>
                <wp:effectExtent l="0" t="0" r="12700" b="1270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02541A"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A95896" w:rsidRPr="00DB26D3" w:rsidRDefault="00A95896" w:rsidP="003D7EDA">
      <w:pPr>
        <w:pStyle w:val="BodyText"/>
        <w:spacing w:line="236" w:lineRule="exact"/>
        <w:ind w:left="4709"/>
        <w:rPr>
          <w:spacing w:val="-1"/>
          <w:sz w:val="24"/>
        </w:rPr>
      </w:pPr>
      <w:r w:rsidRPr="00DB26D3">
        <w:rPr>
          <w:sz w:val="24"/>
        </w:rPr>
        <w:t>Commissioner</w:t>
      </w:r>
      <w:r w:rsidRPr="00DB26D3">
        <w:rPr>
          <w:spacing w:val="-2"/>
          <w:sz w:val="24"/>
        </w:rPr>
        <w:t xml:space="preserve"> </w:t>
      </w:r>
      <w:r w:rsidR="00160C9E">
        <w:rPr>
          <w:spacing w:val="-1"/>
          <w:sz w:val="24"/>
        </w:rPr>
        <w:t>Marielka A. Diaz</w:t>
      </w:r>
    </w:p>
    <w:p w:rsidR="003F12AE" w:rsidRDefault="003F12AE" w:rsidP="00A95896">
      <w:pPr>
        <w:rPr>
          <w:sz w:val="24"/>
        </w:rPr>
      </w:pPr>
    </w:p>
    <w:p w:rsidR="00160C9E" w:rsidRDefault="00160C9E" w:rsidP="00A95896">
      <w:pPr>
        <w:rPr>
          <w:sz w:val="24"/>
        </w:rPr>
      </w:pPr>
    </w:p>
    <w:p w:rsidR="00160C9E" w:rsidRPr="00DB26D3" w:rsidRDefault="00160C9E" w:rsidP="00A95896">
      <w:pPr>
        <w:rPr>
          <w:sz w:val="24"/>
        </w:rPr>
      </w:pPr>
    </w:p>
    <w:p w:rsidR="000C740D" w:rsidRPr="00DB26D3" w:rsidRDefault="000C740D" w:rsidP="00A95896">
      <w:pPr>
        <w:rPr>
          <w:sz w:val="24"/>
        </w:rPr>
      </w:pPr>
    </w:p>
    <w:p w:rsidR="00A95896" w:rsidRPr="00DB26D3" w:rsidRDefault="00A95896" w:rsidP="00A95896">
      <w:pPr>
        <w:rPr>
          <w:sz w:val="24"/>
        </w:rPr>
      </w:pPr>
      <w:r w:rsidRPr="00DB26D3">
        <w:rPr>
          <w:sz w:val="24"/>
        </w:rPr>
        <w:tab/>
      </w:r>
      <w:r w:rsidRPr="00DB26D3">
        <w:rPr>
          <w:sz w:val="24"/>
        </w:rPr>
        <w:tab/>
      </w:r>
      <w:r w:rsidRPr="00DB26D3">
        <w:rPr>
          <w:sz w:val="24"/>
        </w:rPr>
        <w:tab/>
      </w:r>
      <w:r w:rsidRPr="00DB26D3">
        <w:rPr>
          <w:sz w:val="24"/>
        </w:rPr>
        <w:tab/>
      </w:r>
      <w:r w:rsidRPr="00DB26D3">
        <w:rPr>
          <w:sz w:val="24"/>
        </w:rPr>
        <w:tab/>
      </w:r>
      <w:r w:rsidRPr="00DB26D3">
        <w:rPr>
          <w:sz w:val="24"/>
        </w:rPr>
        <w:tab/>
      </w: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16F0A426" wp14:editId="28D5FF5A">
                <wp:extent cx="2597150" cy="6350"/>
                <wp:effectExtent l="0" t="0" r="12700" b="1270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9AD08"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A95896" w:rsidRPr="00DB26D3" w:rsidRDefault="00A95896" w:rsidP="00A95896">
      <w:pPr>
        <w:pStyle w:val="BodyText"/>
        <w:spacing w:line="235" w:lineRule="exact"/>
        <w:ind w:left="4709"/>
        <w:rPr>
          <w:sz w:val="24"/>
        </w:rPr>
      </w:pPr>
      <w:r w:rsidRPr="00DB26D3">
        <w:rPr>
          <w:sz w:val="24"/>
        </w:rPr>
        <w:t xml:space="preserve">Commissioner </w:t>
      </w:r>
      <w:r w:rsidR="00160C9E">
        <w:rPr>
          <w:sz w:val="24"/>
        </w:rPr>
        <w:t>Adam W. Parkinson</w:t>
      </w:r>
    </w:p>
    <w:p w:rsidR="00AE42AA" w:rsidRPr="00DB26D3" w:rsidRDefault="00AE42AA" w:rsidP="00B749BF">
      <w:pPr>
        <w:rPr>
          <w:b/>
          <w:sz w:val="24"/>
        </w:rPr>
      </w:pPr>
    </w:p>
    <w:p w:rsidR="000C740D" w:rsidRDefault="000C740D" w:rsidP="00B749BF">
      <w:pPr>
        <w:rPr>
          <w:b/>
          <w:sz w:val="24"/>
        </w:rPr>
      </w:pPr>
    </w:p>
    <w:p w:rsidR="00160C9E" w:rsidRDefault="00160C9E" w:rsidP="00B749BF">
      <w:pPr>
        <w:rPr>
          <w:b/>
          <w:sz w:val="24"/>
        </w:rPr>
      </w:pPr>
    </w:p>
    <w:p w:rsidR="00160C9E" w:rsidRPr="00DB26D3" w:rsidRDefault="00160C9E" w:rsidP="00B749BF">
      <w:pPr>
        <w:rPr>
          <w:b/>
          <w:sz w:val="24"/>
        </w:rPr>
      </w:pPr>
    </w:p>
    <w:p w:rsidR="00F21C8C" w:rsidRPr="00DB26D3" w:rsidRDefault="00F21C8C" w:rsidP="00A95896">
      <w:pPr>
        <w:spacing w:before="6"/>
        <w:rPr>
          <w:sz w:val="24"/>
        </w:rPr>
      </w:pPr>
    </w:p>
    <w:p w:rsidR="003F12AE" w:rsidRPr="00DB26D3" w:rsidRDefault="003F12AE" w:rsidP="00A95896">
      <w:pPr>
        <w:spacing w:before="6"/>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34B1E65B" wp14:editId="27DEEF8D">
                <wp:extent cx="2597150" cy="6350"/>
                <wp:effectExtent l="0" t="0" r="12700"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3" name="Group 3"/>
                        <wpg:cNvGrpSpPr>
                          <a:grpSpLocks/>
                        </wpg:cNvGrpSpPr>
                        <wpg:grpSpPr bwMode="auto">
                          <a:xfrm>
                            <a:off x="5" y="5"/>
                            <a:ext cx="4080" cy="2"/>
                            <a:chOff x="5" y="5"/>
                            <a:chExt cx="4080" cy="2"/>
                          </a:xfrm>
                        </wpg:grpSpPr>
                        <wps:wsp>
                          <wps:cNvPr id="5"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D8B00"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rsidR="00B749BF" w:rsidRPr="00DB26D3" w:rsidRDefault="00A95896" w:rsidP="00B749BF">
      <w:pPr>
        <w:pStyle w:val="BodyText"/>
        <w:spacing w:line="221" w:lineRule="exact"/>
        <w:ind w:left="4709"/>
        <w:rPr>
          <w:sz w:val="24"/>
        </w:rPr>
      </w:pPr>
      <w:r w:rsidRPr="00DB26D3">
        <w:rPr>
          <w:spacing w:val="-1"/>
          <w:sz w:val="24"/>
        </w:rPr>
        <w:t>Mayor</w:t>
      </w:r>
      <w:r w:rsidRPr="00DB26D3">
        <w:rPr>
          <w:sz w:val="24"/>
        </w:rPr>
        <w:t xml:space="preserve"> </w:t>
      </w:r>
      <w:r w:rsidR="00160C9E">
        <w:rPr>
          <w:sz w:val="24"/>
        </w:rPr>
        <w:t>Albio Sires</w:t>
      </w:r>
    </w:p>
    <w:p w:rsidR="00A95896" w:rsidRPr="00DB26D3" w:rsidRDefault="00A95896" w:rsidP="00B749BF">
      <w:pPr>
        <w:pStyle w:val="BodyText"/>
        <w:spacing w:line="221" w:lineRule="exact"/>
        <w:ind w:left="4709"/>
        <w:rPr>
          <w:sz w:val="24"/>
        </w:rPr>
      </w:pPr>
      <w:r w:rsidRPr="00DB26D3">
        <w:rPr>
          <w:spacing w:val="-1"/>
          <w:sz w:val="24"/>
        </w:rPr>
        <w:t>Board</w:t>
      </w:r>
      <w:r w:rsidRPr="00DB26D3">
        <w:rPr>
          <w:sz w:val="24"/>
        </w:rPr>
        <w:t xml:space="preserve"> of </w:t>
      </w:r>
      <w:r w:rsidRPr="00DB26D3">
        <w:rPr>
          <w:spacing w:val="-1"/>
          <w:sz w:val="24"/>
        </w:rPr>
        <w:t>Commissioners</w:t>
      </w:r>
    </w:p>
    <w:p w:rsidR="00EE203F" w:rsidRDefault="00EE203F" w:rsidP="00A95896">
      <w:pPr>
        <w:rPr>
          <w:sz w:val="24"/>
        </w:rPr>
      </w:pPr>
    </w:p>
    <w:p w:rsidR="00C83E8E" w:rsidRDefault="00C83E8E" w:rsidP="00A95896">
      <w:pPr>
        <w:rPr>
          <w:sz w:val="24"/>
        </w:rPr>
      </w:pPr>
    </w:p>
    <w:p w:rsidR="00160C9E" w:rsidRDefault="00160C9E" w:rsidP="00A95896">
      <w:pPr>
        <w:rPr>
          <w:sz w:val="24"/>
        </w:rPr>
      </w:pPr>
    </w:p>
    <w:p w:rsidR="00160C9E" w:rsidRPr="00DB26D3" w:rsidRDefault="00160C9E" w:rsidP="00A95896">
      <w:pPr>
        <w:rPr>
          <w:sz w:val="24"/>
        </w:rPr>
      </w:pPr>
    </w:p>
    <w:p w:rsidR="003F12AE" w:rsidRPr="00DB26D3" w:rsidRDefault="003F12AE" w:rsidP="00A95896">
      <w:pPr>
        <w:rPr>
          <w:sz w:val="24"/>
        </w:rPr>
      </w:pPr>
    </w:p>
    <w:p w:rsidR="00A95896" w:rsidRPr="00DB26D3" w:rsidRDefault="00A95896" w:rsidP="00A95896">
      <w:pPr>
        <w:rPr>
          <w:sz w:val="24"/>
        </w:rPr>
      </w:pPr>
      <w:r w:rsidRPr="00DB26D3">
        <w:rPr>
          <w:sz w:val="24"/>
        </w:rPr>
        <w:t xml:space="preserve">Attest: </w:t>
      </w:r>
      <w:r w:rsidRPr="00DB26D3">
        <w:rPr>
          <w:sz w:val="24"/>
        </w:rPr>
        <w:tab/>
        <w:t>__________________________</w:t>
      </w:r>
    </w:p>
    <w:p w:rsidR="00A95896" w:rsidRPr="00DB26D3" w:rsidRDefault="00E539FE" w:rsidP="00A95896">
      <w:pPr>
        <w:rPr>
          <w:sz w:val="24"/>
        </w:rPr>
      </w:pPr>
      <w:r w:rsidRPr="00DB26D3">
        <w:rPr>
          <w:sz w:val="24"/>
        </w:rPr>
        <w:tab/>
        <w:t>Adelinny Plaza, RMC</w:t>
      </w:r>
    </w:p>
    <w:p w:rsidR="00221F63" w:rsidRPr="009727A0" w:rsidRDefault="00E539FE" w:rsidP="00B749BF">
      <w:pPr>
        <w:rPr>
          <w:sz w:val="24"/>
        </w:rPr>
      </w:pPr>
      <w:r w:rsidRPr="00DB26D3">
        <w:rPr>
          <w:sz w:val="24"/>
        </w:rPr>
        <w:tab/>
      </w:r>
      <w:r w:rsidR="00A95896" w:rsidRPr="00DB26D3">
        <w:rPr>
          <w:sz w:val="24"/>
        </w:rPr>
        <w:t>Town Cler</w:t>
      </w:r>
      <w:r w:rsidR="00B749BF" w:rsidRPr="00DB26D3">
        <w:rPr>
          <w:sz w:val="24"/>
        </w:rPr>
        <w:t>k</w:t>
      </w:r>
    </w:p>
    <w:sectPr w:rsidR="00221F63" w:rsidRPr="009727A0" w:rsidSect="008E71B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C6C" w:rsidRDefault="00F46C6C" w:rsidP="00190866">
      <w:r>
        <w:separator/>
      </w:r>
    </w:p>
  </w:endnote>
  <w:endnote w:type="continuationSeparator" w:id="0">
    <w:p w:rsidR="00F46C6C" w:rsidRDefault="00F46C6C" w:rsidP="001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C6C" w:rsidRDefault="00F4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C6C" w:rsidRDefault="00F46C6C" w:rsidP="00F009E5">
    <w:pPr>
      <w:pStyle w:val="Footer"/>
      <w:spacing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C6C" w:rsidRDefault="00F4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C6C" w:rsidRDefault="00F46C6C" w:rsidP="00190866">
      <w:r>
        <w:separator/>
      </w:r>
    </w:p>
  </w:footnote>
  <w:footnote w:type="continuationSeparator" w:id="0">
    <w:p w:rsidR="00F46C6C" w:rsidRDefault="00F46C6C" w:rsidP="0019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C6C" w:rsidRDefault="00F4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C6C" w:rsidRDefault="00F4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C6C" w:rsidRDefault="00F4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CE8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4108"/>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55CF3"/>
    <w:multiLevelType w:val="hybridMultilevel"/>
    <w:tmpl w:val="2EB681AA"/>
    <w:lvl w:ilvl="0" w:tplc="F56A95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00FA"/>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56B4C"/>
    <w:multiLevelType w:val="hybridMultilevel"/>
    <w:tmpl w:val="14D4619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71609"/>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D29"/>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30829"/>
    <w:multiLevelType w:val="hybridMultilevel"/>
    <w:tmpl w:val="0EBC96D4"/>
    <w:lvl w:ilvl="0" w:tplc="48CC0DA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01AFC"/>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2B1BA8"/>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81CA5"/>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8E5A64"/>
    <w:multiLevelType w:val="hybridMultilevel"/>
    <w:tmpl w:val="688C61DC"/>
    <w:lvl w:ilvl="0" w:tplc="B494293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19CF"/>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D0489A"/>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239ED"/>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A647C"/>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6B710C"/>
    <w:multiLevelType w:val="multilevel"/>
    <w:tmpl w:val="21FE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9014F"/>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E75B0"/>
    <w:multiLevelType w:val="hybridMultilevel"/>
    <w:tmpl w:val="AA46A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43361"/>
    <w:multiLevelType w:val="hybridMultilevel"/>
    <w:tmpl w:val="AA46A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A46C5B"/>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341BE"/>
    <w:multiLevelType w:val="hybridMultilevel"/>
    <w:tmpl w:val="B71A0A00"/>
    <w:lvl w:ilvl="0" w:tplc="09185B0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4CE5321"/>
    <w:multiLevelType w:val="multilevel"/>
    <w:tmpl w:val="21FE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2"/>
  </w:num>
  <w:num w:numId="6">
    <w:abstractNumId w:val="19"/>
  </w:num>
  <w:num w:numId="7">
    <w:abstractNumId w:val="6"/>
  </w:num>
  <w:num w:numId="8">
    <w:abstractNumId w:val="9"/>
  </w:num>
  <w:num w:numId="9">
    <w:abstractNumId w:val="10"/>
  </w:num>
  <w:num w:numId="10">
    <w:abstractNumId w:val="8"/>
  </w:num>
  <w:num w:numId="11">
    <w:abstractNumId w:val="7"/>
  </w:num>
  <w:num w:numId="12">
    <w:abstractNumId w:val="17"/>
  </w:num>
  <w:num w:numId="13">
    <w:abstractNumId w:val="20"/>
  </w:num>
  <w:num w:numId="14">
    <w:abstractNumId w:val="14"/>
  </w:num>
  <w:num w:numId="15">
    <w:abstractNumId w:val="1"/>
  </w:num>
  <w:num w:numId="16">
    <w:abstractNumId w:val="3"/>
  </w:num>
  <w:num w:numId="17">
    <w:abstractNumId w:val="18"/>
  </w:num>
  <w:num w:numId="18">
    <w:abstractNumId w:val="16"/>
  </w:num>
  <w:num w:numId="19">
    <w:abstractNumId w:val="22"/>
  </w:num>
  <w:num w:numId="20">
    <w:abstractNumId w:val="11"/>
  </w:num>
  <w:num w:numId="21">
    <w:abstractNumId w:val="15"/>
  </w:num>
  <w:num w:numId="22">
    <w:abstractNumId w:val="13"/>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CE"/>
    <w:rsid w:val="0000145C"/>
    <w:rsid w:val="0000205F"/>
    <w:rsid w:val="00002716"/>
    <w:rsid w:val="000031B1"/>
    <w:rsid w:val="00003996"/>
    <w:rsid w:val="00003E09"/>
    <w:rsid w:val="0000408F"/>
    <w:rsid w:val="000047B3"/>
    <w:rsid w:val="00004DF4"/>
    <w:rsid w:val="00004E6B"/>
    <w:rsid w:val="00005947"/>
    <w:rsid w:val="00005D20"/>
    <w:rsid w:val="00005F60"/>
    <w:rsid w:val="000066B0"/>
    <w:rsid w:val="00006B1D"/>
    <w:rsid w:val="00006FF5"/>
    <w:rsid w:val="000075F2"/>
    <w:rsid w:val="000101DD"/>
    <w:rsid w:val="00010DE6"/>
    <w:rsid w:val="000125B4"/>
    <w:rsid w:val="000125FE"/>
    <w:rsid w:val="00014501"/>
    <w:rsid w:val="0001509D"/>
    <w:rsid w:val="00016790"/>
    <w:rsid w:val="00016F13"/>
    <w:rsid w:val="00016FBF"/>
    <w:rsid w:val="00017300"/>
    <w:rsid w:val="00017D6D"/>
    <w:rsid w:val="00020AF1"/>
    <w:rsid w:val="00022B8D"/>
    <w:rsid w:val="00022BEE"/>
    <w:rsid w:val="000231C9"/>
    <w:rsid w:val="00023B94"/>
    <w:rsid w:val="00024C77"/>
    <w:rsid w:val="00024EB0"/>
    <w:rsid w:val="00026420"/>
    <w:rsid w:val="000266C9"/>
    <w:rsid w:val="00026E8E"/>
    <w:rsid w:val="0003019A"/>
    <w:rsid w:val="00030795"/>
    <w:rsid w:val="00031360"/>
    <w:rsid w:val="00032965"/>
    <w:rsid w:val="00033BE5"/>
    <w:rsid w:val="00033C9B"/>
    <w:rsid w:val="000345B5"/>
    <w:rsid w:val="0003488F"/>
    <w:rsid w:val="00040BF6"/>
    <w:rsid w:val="00041BC0"/>
    <w:rsid w:val="00042F84"/>
    <w:rsid w:val="00043D99"/>
    <w:rsid w:val="00043FAB"/>
    <w:rsid w:val="000460AC"/>
    <w:rsid w:val="00046933"/>
    <w:rsid w:val="000474C1"/>
    <w:rsid w:val="00047B28"/>
    <w:rsid w:val="0005002B"/>
    <w:rsid w:val="000502E7"/>
    <w:rsid w:val="00050B3A"/>
    <w:rsid w:val="00050DBB"/>
    <w:rsid w:val="00050DD6"/>
    <w:rsid w:val="00051E43"/>
    <w:rsid w:val="000524D1"/>
    <w:rsid w:val="000528D3"/>
    <w:rsid w:val="00053127"/>
    <w:rsid w:val="00055420"/>
    <w:rsid w:val="00055568"/>
    <w:rsid w:val="00055ECD"/>
    <w:rsid w:val="00057CE2"/>
    <w:rsid w:val="000609C5"/>
    <w:rsid w:val="00060C42"/>
    <w:rsid w:val="00061933"/>
    <w:rsid w:val="00063215"/>
    <w:rsid w:val="00064236"/>
    <w:rsid w:val="00064751"/>
    <w:rsid w:val="00064AEE"/>
    <w:rsid w:val="0006501F"/>
    <w:rsid w:val="0006641B"/>
    <w:rsid w:val="00066BDD"/>
    <w:rsid w:val="000670A1"/>
    <w:rsid w:val="00067FA1"/>
    <w:rsid w:val="0007124B"/>
    <w:rsid w:val="00071E27"/>
    <w:rsid w:val="00074BC2"/>
    <w:rsid w:val="00076B74"/>
    <w:rsid w:val="000809AE"/>
    <w:rsid w:val="00080B6B"/>
    <w:rsid w:val="00080CCA"/>
    <w:rsid w:val="00081B59"/>
    <w:rsid w:val="00081DCA"/>
    <w:rsid w:val="00082435"/>
    <w:rsid w:val="0008402A"/>
    <w:rsid w:val="00084380"/>
    <w:rsid w:val="00084B0B"/>
    <w:rsid w:val="00085120"/>
    <w:rsid w:val="00085CE6"/>
    <w:rsid w:val="000868ED"/>
    <w:rsid w:val="0009020D"/>
    <w:rsid w:val="000906AA"/>
    <w:rsid w:val="00090A14"/>
    <w:rsid w:val="00093BE6"/>
    <w:rsid w:val="00095975"/>
    <w:rsid w:val="00095DB0"/>
    <w:rsid w:val="000972C6"/>
    <w:rsid w:val="00097BDB"/>
    <w:rsid w:val="00097F6A"/>
    <w:rsid w:val="000A0068"/>
    <w:rsid w:val="000A116D"/>
    <w:rsid w:val="000A21F0"/>
    <w:rsid w:val="000A2CE3"/>
    <w:rsid w:val="000A3ECB"/>
    <w:rsid w:val="000A43EF"/>
    <w:rsid w:val="000A533F"/>
    <w:rsid w:val="000A6F20"/>
    <w:rsid w:val="000A7B9C"/>
    <w:rsid w:val="000B0951"/>
    <w:rsid w:val="000B3786"/>
    <w:rsid w:val="000B37DB"/>
    <w:rsid w:val="000B5A54"/>
    <w:rsid w:val="000C01D7"/>
    <w:rsid w:val="000C04F4"/>
    <w:rsid w:val="000C27F8"/>
    <w:rsid w:val="000C286C"/>
    <w:rsid w:val="000C2C2B"/>
    <w:rsid w:val="000C3E10"/>
    <w:rsid w:val="000C3EDF"/>
    <w:rsid w:val="000C740D"/>
    <w:rsid w:val="000D065A"/>
    <w:rsid w:val="000D0CD9"/>
    <w:rsid w:val="000D1BCF"/>
    <w:rsid w:val="000D3472"/>
    <w:rsid w:val="000D3902"/>
    <w:rsid w:val="000D424E"/>
    <w:rsid w:val="000D6B08"/>
    <w:rsid w:val="000D74B8"/>
    <w:rsid w:val="000E268A"/>
    <w:rsid w:val="000E3326"/>
    <w:rsid w:val="000E3444"/>
    <w:rsid w:val="000E4310"/>
    <w:rsid w:val="000E505F"/>
    <w:rsid w:val="000E510E"/>
    <w:rsid w:val="000E54E3"/>
    <w:rsid w:val="000E558B"/>
    <w:rsid w:val="000E7277"/>
    <w:rsid w:val="000E7412"/>
    <w:rsid w:val="000E7738"/>
    <w:rsid w:val="000F2205"/>
    <w:rsid w:val="000F2A43"/>
    <w:rsid w:val="000F2B21"/>
    <w:rsid w:val="000F30BC"/>
    <w:rsid w:val="000F3E5E"/>
    <w:rsid w:val="000F4DBC"/>
    <w:rsid w:val="000F58FB"/>
    <w:rsid w:val="000F627D"/>
    <w:rsid w:val="000F71A0"/>
    <w:rsid w:val="001033C7"/>
    <w:rsid w:val="001037C9"/>
    <w:rsid w:val="00105FEB"/>
    <w:rsid w:val="0010606A"/>
    <w:rsid w:val="00107083"/>
    <w:rsid w:val="001073E4"/>
    <w:rsid w:val="00107CDB"/>
    <w:rsid w:val="001107E2"/>
    <w:rsid w:val="00114160"/>
    <w:rsid w:val="00115C68"/>
    <w:rsid w:val="00116A82"/>
    <w:rsid w:val="00116E4F"/>
    <w:rsid w:val="001175E5"/>
    <w:rsid w:val="0012051C"/>
    <w:rsid w:val="001209E8"/>
    <w:rsid w:val="00120C2A"/>
    <w:rsid w:val="00123FC4"/>
    <w:rsid w:val="0012474F"/>
    <w:rsid w:val="00125796"/>
    <w:rsid w:val="00130BB8"/>
    <w:rsid w:val="00130DCF"/>
    <w:rsid w:val="001310AC"/>
    <w:rsid w:val="00131494"/>
    <w:rsid w:val="001344FC"/>
    <w:rsid w:val="00135D54"/>
    <w:rsid w:val="00135ECC"/>
    <w:rsid w:val="0013627A"/>
    <w:rsid w:val="001364B4"/>
    <w:rsid w:val="00136508"/>
    <w:rsid w:val="001376DF"/>
    <w:rsid w:val="00140BCD"/>
    <w:rsid w:val="00141B80"/>
    <w:rsid w:val="0014226A"/>
    <w:rsid w:val="00142585"/>
    <w:rsid w:val="00142FD3"/>
    <w:rsid w:val="00144E6A"/>
    <w:rsid w:val="00146235"/>
    <w:rsid w:val="001464CD"/>
    <w:rsid w:val="00146BBC"/>
    <w:rsid w:val="0015132E"/>
    <w:rsid w:val="001516EB"/>
    <w:rsid w:val="00152DBE"/>
    <w:rsid w:val="0015443F"/>
    <w:rsid w:val="00155B99"/>
    <w:rsid w:val="0015691D"/>
    <w:rsid w:val="00156A46"/>
    <w:rsid w:val="00160326"/>
    <w:rsid w:val="0016098F"/>
    <w:rsid w:val="00160C9E"/>
    <w:rsid w:val="00161EA9"/>
    <w:rsid w:val="00162718"/>
    <w:rsid w:val="001634DD"/>
    <w:rsid w:val="0016478F"/>
    <w:rsid w:val="00164C75"/>
    <w:rsid w:val="00165621"/>
    <w:rsid w:val="0017024E"/>
    <w:rsid w:val="00172B74"/>
    <w:rsid w:val="00172F21"/>
    <w:rsid w:val="001735D5"/>
    <w:rsid w:val="00173648"/>
    <w:rsid w:val="001740B4"/>
    <w:rsid w:val="00174220"/>
    <w:rsid w:val="00174A1F"/>
    <w:rsid w:val="00175D39"/>
    <w:rsid w:val="00176402"/>
    <w:rsid w:val="00176905"/>
    <w:rsid w:val="0017710B"/>
    <w:rsid w:val="0017717F"/>
    <w:rsid w:val="001774D6"/>
    <w:rsid w:val="00177A6A"/>
    <w:rsid w:val="001801DD"/>
    <w:rsid w:val="0018192E"/>
    <w:rsid w:val="0018234A"/>
    <w:rsid w:val="00182893"/>
    <w:rsid w:val="00182B32"/>
    <w:rsid w:val="00182E5C"/>
    <w:rsid w:val="00182EB2"/>
    <w:rsid w:val="00184177"/>
    <w:rsid w:val="001841AE"/>
    <w:rsid w:val="001862AD"/>
    <w:rsid w:val="00186F95"/>
    <w:rsid w:val="001879BD"/>
    <w:rsid w:val="00190866"/>
    <w:rsid w:val="00193B78"/>
    <w:rsid w:val="001941E4"/>
    <w:rsid w:val="00194539"/>
    <w:rsid w:val="001945E1"/>
    <w:rsid w:val="00196488"/>
    <w:rsid w:val="00196653"/>
    <w:rsid w:val="0019670B"/>
    <w:rsid w:val="001967EA"/>
    <w:rsid w:val="00196FBC"/>
    <w:rsid w:val="00197422"/>
    <w:rsid w:val="001A26CA"/>
    <w:rsid w:val="001A322F"/>
    <w:rsid w:val="001A32A2"/>
    <w:rsid w:val="001A45E5"/>
    <w:rsid w:val="001A5FF6"/>
    <w:rsid w:val="001A6049"/>
    <w:rsid w:val="001A76CA"/>
    <w:rsid w:val="001A7B13"/>
    <w:rsid w:val="001B1F6E"/>
    <w:rsid w:val="001B29C2"/>
    <w:rsid w:val="001B2B8B"/>
    <w:rsid w:val="001B31B8"/>
    <w:rsid w:val="001B4B5F"/>
    <w:rsid w:val="001B4D55"/>
    <w:rsid w:val="001B508A"/>
    <w:rsid w:val="001B6519"/>
    <w:rsid w:val="001B6F8B"/>
    <w:rsid w:val="001C0595"/>
    <w:rsid w:val="001C0B33"/>
    <w:rsid w:val="001C18BA"/>
    <w:rsid w:val="001C1CBC"/>
    <w:rsid w:val="001C233E"/>
    <w:rsid w:val="001C38D4"/>
    <w:rsid w:val="001C6109"/>
    <w:rsid w:val="001C7E89"/>
    <w:rsid w:val="001D00A1"/>
    <w:rsid w:val="001D083F"/>
    <w:rsid w:val="001D0FFB"/>
    <w:rsid w:val="001D1014"/>
    <w:rsid w:val="001D11DB"/>
    <w:rsid w:val="001D140D"/>
    <w:rsid w:val="001D15E7"/>
    <w:rsid w:val="001D1966"/>
    <w:rsid w:val="001D5665"/>
    <w:rsid w:val="001D75E9"/>
    <w:rsid w:val="001D7C3C"/>
    <w:rsid w:val="001E40FD"/>
    <w:rsid w:val="001E5807"/>
    <w:rsid w:val="001E5E24"/>
    <w:rsid w:val="001E649C"/>
    <w:rsid w:val="001E6A81"/>
    <w:rsid w:val="001E6F09"/>
    <w:rsid w:val="001F1320"/>
    <w:rsid w:val="001F4A28"/>
    <w:rsid w:val="001F4B5A"/>
    <w:rsid w:val="001F52DF"/>
    <w:rsid w:val="001F5B13"/>
    <w:rsid w:val="001F5BF6"/>
    <w:rsid w:val="001F7011"/>
    <w:rsid w:val="002007F4"/>
    <w:rsid w:val="00200804"/>
    <w:rsid w:val="00201EFB"/>
    <w:rsid w:val="00203E3E"/>
    <w:rsid w:val="002051AB"/>
    <w:rsid w:val="00205DDB"/>
    <w:rsid w:val="002063A7"/>
    <w:rsid w:val="002067FD"/>
    <w:rsid w:val="00207281"/>
    <w:rsid w:val="00207537"/>
    <w:rsid w:val="0021055E"/>
    <w:rsid w:val="0021127B"/>
    <w:rsid w:val="00211557"/>
    <w:rsid w:val="002117CD"/>
    <w:rsid w:val="0021227E"/>
    <w:rsid w:val="00212FB8"/>
    <w:rsid w:val="002139BD"/>
    <w:rsid w:val="0021435F"/>
    <w:rsid w:val="00214B48"/>
    <w:rsid w:val="002157D0"/>
    <w:rsid w:val="00221F63"/>
    <w:rsid w:val="002224E7"/>
    <w:rsid w:val="002242BB"/>
    <w:rsid w:val="00230002"/>
    <w:rsid w:val="00230FD8"/>
    <w:rsid w:val="00232C32"/>
    <w:rsid w:val="00235650"/>
    <w:rsid w:val="002360BE"/>
    <w:rsid w:val="0024041E"/>
    <w:rsid w:val="00240B84"/>
    <w:rsid w:val="00243A42"/>
    <w:rsid w:val="00246181"/>
    <w:rsid w:val="002462C9"/>
    <w:rsid w:val="00246F1B"/>
    <w:rsid w:val="00250011"/>
    <w:rsid w:val="00250F20"/>
    <w:rsid w:val="00250F22"/>
    <w:rsid w:val="0025174C"/>
    <w:rsid w:val="002522C9"/>
    <w:rsid w:val="002525E1"/>
    <w:rsid w:val="00253DD1"/>
    <w:rsid w:val="002549FA"/>
    <w:rsid w:val="002553AA"/>
    <w:rsid w:val="0025633D"/>
    <w:rsid w:val="00256FB7"/>
    <w:rsid w:val="00260441"/>
    <w:rsid w:val="00261300"/>
    <w:rsid w:val="00261765"/>
    <w:rsid w:val="0026622A"/>
    <w:rsid w:val="00270A36"/>
    <w:rsid w:val="00270C19"/>
    <w:rsid w:val="00270F90"/>
    <w:rsid w:val="0027261A"/>
    <w:rsid w:val="00272CC4"/>
    <w:rsid w:val="002733DC"/>
    <w:rsid w:val="002738BA"/>
    <w:rsid w:val="00275524"/>
    <w:rsid w:val="00276CE1"/>
    <w:rsid w:val="0027730F"/>
    <w:rsid w:val="002779E4"/>
    <w:rsid w:val="002811E3"/>
    <w:rsid w:val="0028147C"/>
    <w:rsid w:val="002818A2"/>
    <w:rsid w:val="002835F2"/>
    <w:rsid w:val="00283D3E"/>
    <w:rsid w:val="00283E0E"/>
    <w:rsid w:val="00285036"/>
    <w:rsid w:val="00285AF3"/>
    <w:rsid w:val="00285B8E"/>
    <w:rsid w:val="002876F6"/>
    <w:rsid w:val="0029134D"/>
    <w:rsid w:val="002913BE"/>
    <w:rsid w:val="0029250D"/>
    <w:rsid w:val="00292F22"/>
    <w:rsid w:val="002930C2"/>
    <w:rsid w:val="0029465A"/>
    <w:rsid w:val="0029632F"/>
    <w:rsid w:val="002A0CEB"/>
    <w:rsid w:val="002A0D7E"/>
    <w:rsid w:val="002A0E97"/>
    <w:rsid w:val="002A31A6"/>
    <w:rsid w:val="002A3775"/>
    <w:rsid w:val="002A475F"/>
    <w:rsid w:val="002A5320"/>
    <w:rsid w:val="002A6870"/>
    <w:rsid w:val="002B024D"/>
    <w:rsid w:val="002B178B"/>
    <w:rsid w:val="002B1D34"/>
    <w:rsid w:val="002B1E49"/>
    <w:rsid w:val="002B2D34"/>
    <w:rsid w:val="002B340D"/>
    <w:rsid w:val="002C0227"/>
    <w:rsid w:val="002C0594"/>
    <w:rsid w:val="002C2DDE"/>
    <w:rsid w:val="002C5457"/>
    <w:rsid w:val="002C548E"/>
    <w:rsid w:val="002C55CE"/>
    <w:rsid w:val="002C5CF1"/>
    <w:rsid w:val="002C6544"/>
    <w:rsid w:val="002D27F4"/>
    <w:rsid w:val="002D4991"/>
    <w:rsid w:val="002D5BE5"/>
    <w:rsid w:val="002D69FF"/>
    <w:rsid w:val="002E0450"/>
    <w:rsid w:val="002E2168"/>
    <w:rsid w:val="002E3552"/>
    <w:rsid w:val="002E35A6"/>
    <w:rsid w:val="002E3BB1"/>
    <w:rsid w:val="002E3CBB"/>
    <w:rsid w:val="002E480A"/>
    <w:rsid w:val="002E5ADB"/>
    <w:rsid w:val="002E651C"/>
    <w:rsid w:val="002E6E9C"/>
    <w:rsid w:val="002F0319"/>
    <w:rsid w:val="002F37B1"/>
    <w:rsid w:val="002F4130"/>
    <w:rsid w:val="002F4974"/>
    <w:rsid w:val="002F5CEB"/>
    <w:rsid w:val="002F6A62"/>
    <w:rsid w:val="002F711A"/>
    <w:rsid w:val="002F7589"/>
    <w:rsid w:val="00300B0C"/>
    <w:rsid w:val="00300BF6"/>
    <w:rsid w:val="00300FB2"/>
    <w:rsid w:val="003030A3"/>
    <w:rsid w:val="0030435F"/>
    <w:rsid w:val="00304702"/>
    <w:rsid w:val="003054E2"/>
    <w:rsid w:val="0030611E"/>
    <w:rsid w:val="00307413"/>
    <w:rsid w:val="0031003D"/>
    <w:rsid w:val="00310426"/>
    <w:rsid w:val="0031059D"/>
    <w:rsid w:val="003107D9"/>
    <w:rsid w:val="00313568"/>
    <w:rsid w:val="00314142"/>
    <w:rsid w:val="00314FB5"/>
    <w:rsid w:val="0031567A"/>
    <w:rsid w:val="0032170C"/>
    <w:rsid w:val="00322E71"/>
    <w:rsid w:val="00324D72"/>
    <w:rsid w:val="003254E1"/>
    <w:rsid w:val="00325533"/>
    <w:rsid w:val="00325652"/>
    <w:rsid w:val="00330BB2"/>
    <w:rsid w:val="00330F1A"/>
    <w:rsid w:val="0033192F"/>
    <w:rsid w:val="00331F15"/>
    <w:rsid w:val="0033265B"/>
    <w:rsid w:val="00333EB7"/>
    <w:rsid w:val="00335C47"/>
    <w:rsid w:val="00337DC1"/>
    <w:rsid w:val="00340E7E"/>
    <w:rsid w:val="00341DCB"/>
    <w:rsid w:val="00342E01"/>
    <w:rsid w:val="00343391"/>
    <w:rsid w:val="003455F4"/>
    <w:rsid w:val="00345E12"/>
    <w:rsid w:val="00346539"/>
    <w:rsid w:val="00346C32"/>
    <w:rsid w:val="00346F38"/>
    <w:rsid w:val="00350A64"/>
    <w:rsid w:val="00353614"/>
    <w:rsid w:val="0035435F"/>
    <w:rsid w:val="00354B0B"/>
    <w:rsid w:val="00354F89"/>
    <w:rsid w:val="00355CE1"/>
    <w:rsid w:val="00357218"/>
    <w:rsid w:val="00357414"/>
    <w:rsid w:val="00357A51"/>
    <w:rsid w:val="00362109"/>
    <w:rsid w:val="003624BC"/>
    <w:rsid w:val="00362F20"/>
    <w:rsid w:val="0036370E"/>
    <w:rsid w:val="00363A23"/>
    <w:rsid w:val="00363B9B"/>
    <w:rsid w:val="00363BC3"/>
    <w:rsid w:val="00363D3D"/>
    <w:rsid w:val="0036479C"/>
    <w:rsid w:val="00364863"/>
    <w:rsid w:val="00366AFA"/>
    <w:rsid w:val="00366C8E"/>
    <w:rsid w:val="00370DCD"/>
    <w:rsid w:val="00371E02"/>
    <w:rsid w:val="00373973"/>
    <w:rsid w:val="003750A9"/>
    <w:rsid w:val="0037708A"/>
    <w:rsid w:val="003778EA"/>
    <w:rsid w:val="003813E5"/>
    <w:rsid w:val="003849BD"/>
    <w:rsid w:val="0038616B"/>
    <w:rsid w:val="003861E8"/>
    <w:rsid w:val="00386648"/>
    <w:rsid w:val="003918CE"/>
    <w:rsid w:val="003930CC"/>
    <w:rsid w:val="0039480F"/>
    <w:rsid w:val="0039739A"/>
    <w:rsid w:val="003A23DA"/>
    <w:rsid w:val="003A24AF"/>
    <w:rsid w:val="003A2605"/>
    <w:rsid w:val="003A2D45"/>
    <w:rsid w:val="003A352F"/>
    <w:rsid w:val="003A5EE0"/>
    <w:rsid w:val="003A67FC"/>
    <w:rsid w:val="003B082E"/>
    <w:rsid w:val="003B1322"/>
    <w:rsid w:val="003B2636"/>
    <w:rsid w:val="003B418D"/>
    <w:rsid w:val="003B4E24"/>
    <w:rsid w:val="003B615E"/>
    <w:rsid w:val="003B671D"/>
    <w:rsid w:val="003B7504"/>
    <w:rsid w:val="003C1748"/>
    <w:rsid w:val="003C236C"/>
    <w:rsid w:val="003C2B39"/>
    <w:rsid w:val="003C4181"/>
    <w:rsid w:val="003C4606"/>
    <w:rsid w:val="003C4C9F"/>
    <w:rsid w:val="003C69EE"/>
    <w:rsid w:val="003C6B28"/>
    <w:rsid w:val="003C7D53"/>
    <w:rsid w:val="003D0927"/>
    <w:rsid w:val="003D10F4"/>
    <w:rsid w:val="003D2275"/>
    <w:rsid w:val="003D2359"/>
    <w:rsid w:val="003D273E"/>
    <w:rsid w:val="003D3F66"/>
    <w:rsid w:val="003D497A"/>
    <w:rsid w:val="003D5723"/>
    <w:rsid w:val="003D58C6"/>
    <w:rsid w:val="003D5B06"/>
    <w:rsid w:val="003D5ED8"/>
    <w:rsid w:val="003D6E86"/>
    <w:rsid w:val="003D7EDA"/>
    <w:rsid w:val="003E0B1E"/>
    <w:rsid w:val="003E130D"/>
    <w:rsid w:val="003E13AC"/>
    <w:rsid w:val="003E1B4D"/>
    <w:rsid w:val="003E1C97"/>
    <w:rsid w:val="003E1D05"/>
    <w:rsid w:val="003E29E0"/>
    <w:rsid w:val="003E3048"/>
    <w:rsid w:val="003E335E"/>
    <w:rsid w:val="003E3473"/>
    <w:rsid w:val="003E3842"/>
    <w:rsid w:val="003E4381"/>
    <w:rsid w:val="003E728E"/>
    <w:rsid w:val="003F0683"/>
    <w:rsid w:val="003F12AE"/>
    <w:rsid w:val="003F13EC"/>
    <w:rsid w:val="003F3495"/>
    <w:rsid w:val="003F4152"/>
    <w:rsid w:val="003F5007"/>
    <w:rsid w:val="003F5455"/>
    <w:rsid w:val="003F56E1"/>
    <w:rsid w:val="003F5B19"/>
    <w:rsid w:val="003F6264"/>
    <w:rsid w:val="003F62C7"/>
    <w:rsid w:val="00400A19"/>
    <w:rsid w:val="004025C5"/>
    <w:rsid w:val="00403250"/>
    <w:rsid w:val="0040330C"/>
    <w:rsid w:val="004047C2"/>
    <w:rsid w:val="00404C36"/>
    <w:rsid w:val="0040534B"/>
    <w:rsid w:val="004057B4"/>
    <w:rsid w:val="004059AE"/>
    <w:rsid w:val="00405C37"/>
    <w:rsid w:val="00406E17"/>
    <w:rsid w:val="0040725A"/>
    <w:rsid w:val="00410253"/>
    <w:rsid w:val="00410C93"/>
    <w:rsid w:val="00410E06"/>
    <w:rsid w:val="00413C3C"/>
    <w:rsid w:val="00414182"/>
    <w:rsid w:val="00414274"/>
    <w:rsid w:val="00414AE8"/>
    <w:rsid w:val="00417C4D"/>
    <w:rsid w:val="00420867"/>
    <w:rsid w:val="004209AC"/>
    <w:rsid w:val="00420C91"/>
    <w:rsid w:val="00421AB6"/>
    <w:rsid w:val="00421CFA"/>
    <w:rsid w:val="00421E43"/>
    <w:rsid w:val="00422062"/>
    <w:rsid w:val="00422C78"/>
    <w:rsid w:val="00422CEF"/>
    <w:rsid w:val="00423D7B"/>
    <w:rsid w:val="004251DD"/>
    <w:rsid w:val="00426907"/>
    <w:rsid w:val="00427064"/>
    <w:rsid w:val="004307DD"/>
    <w:rsid w:val="00430A87"/>
    <w:rsid w:val="00430F7A"/>
    <w:rsid w:val="0043217E"/>
    <w:rsid w:val="004325D0"/>
    <w:rsid w:val="004332E1"/>
    <w:rsid w:val="004336E6"/>
    <w:rsid w:val="0043428A"/>
    <w:rsid w:val="004343E3"/>
    <w:rsid w:val="00437539"/>
    <w:rsid w:val="004379AF"/>
    <w:rsid w:val="00437A54"/>
    <w:rsid w:val="00437F69"/>
    <w:rsid w:val="00440170"/>
    <w:rsid w:val="004416BF"/>
    <w:rsid w:val="00441A9B"/>
    <w:rsid w:val="00441C37"/>
    <w:rsid w:val="00442050"/>
    <w:rsid w:val="00442BD1"/>
    <w:rsid w:val="004432BD"/>
    <w:rsid w:val="00444060"/>
    <w:rsid w:val="00444926"/>
    <w:rsid w:val="00445561"/>
    <w:rsid w:val="00445CAF"/>
    <w:rsid w:val="00447115"/>
    <w:rsid w:val="00447B3B"/>
    <w:rsid w:val="00451322"/>
    <w:rsid w:val="00451879"/>
    <w:rsid w:val="004520CD"/>
    <w:rsid w:val="0045338D"/>
    <w:rsid w:val="00454B23"/>
    <w:rsid w:val="00454D23"/>
    <w:rsid w:val="00455385"/>
    <w:rsid w:val="00456E32"/>
    <w:rsid w:val="004572C8"/>
    <w:rsid w:val="00457890"/>
    <w:rsid w:val="004602A1"/>
    <w:rsid w:val="0046088E"/>
    <w:rsid w:val="00461A61"/>
    <w:rsid w:val="004626E0"/>
    <w:rsid w:val="004638EF"/>
    <w:rsid w:val="00464E85"/>
    <w:rsid w:val="00467C47"/>
    <w:rsid w:val="004704F2"/>
    <w:rsid w:val="00470AFF"/>
    <w:rsid w:val="00471BB3"/>
    <w:rsid w:val="00473895"/>
    <w:rsid w:val="00473B2E"/>
    <w:rsid w:val="0047431A"/>
    <w:rsid w:val="0047465A"/>
    <w:rsid w:val="004750FA"/>
    <w:rsid w:val="00476F11"/>
    <w:rsid w:val="00477784"/>
    <w:rsid w:val="004800A2"/>
    <w:rsid w:val="0048046F"/>
    <w:rsid w:val="00481C72"/>
    <w:rsid w:val="0048211D"/>
    <w:rsid w:val="004824CE"/>
    <w:rsid w:val="0048296C"/>
    <w:rsid w:val="00482C94"/>
    <w:rsid w:val="0048368A"/>
    <w:rsid w:val="0048500F"/>
    <w:rsid w:val="004869F9"/>
    <w:rsid w:val="004912F0"/>
    <w:rsid w:val="00493FA6"/>
    <w:rsid w:val="00494121"/>
    <w:rsid w:val="00494219"/>
    <w:rsid w:val="0049426F"/>
    <w:rsid w:val="0049427E"/>
    <w:rsid w:val="0049493E"/>
    <w:rsid w:val="00495035"/>
    <w:rsid w:val="004972B2"/>
    <w:rsid w:val="004972E0"/>
    <w:rsid w:val="004A013D"/>
    <w:rsid w:val="004A04B6"/>
    <w:rsid w:val="004A08EE"/>
    <w:rsid w:val="004A1408"/>
    <w:rsid w:val="004A2CC7"/>
    <w:rsid w:val="004A3CF3"/>
    <w:rsid w:val="004A4560"/>
    <w:rsid w:val="004A4E76"/>
    <w:rsid w:val="004A6235"/>
    <w:rsid w:val="004A68AC"/>
    <w:rsid w:val="004A6CD8"/>
    <w:rsid w:val="004A7FC5"/>
    <w:rsid w:val="004B1935"/>
    <w:rsid w:val="004B30B6"/>
    <w:rsid w:val="004B3BF0"/>
    <w:rsid w:val="004B41A9"/>
    <w:rsid w:val="004B42D9"/>
    <w:rsid w:val="004B684E"/>
    <w:rsid w:val="004B6F59"/>
    <w:rsid w:val="004B7448"/>
    <w:rsid w:val="004B78E3"/>
    <w:rsid w:val="004B7F0F"/>
    <w:rsid w:val="004C120F"/>
    <w:rsid w:val="004C4A73"/>
    <w:rsid w:val="004C4A97"/>
    <w:rsid w:val="004C6A63"/>
    <w:rsid w:val="004C6B2C"/>
    <w:rsid w:val="004C7487"/>
    <w:rsid w:val="004D0EA9"/>
    <w:rsid w:val="004D0EB1"/>
    <w:rsid w:val="004D13FB"/>
    <w:rsid w:val="004D2110"/>
    <w:rsid w:val="004D2369"/>
    <w:rsid w:val="004D241C"/>
    <w:rsid w:val="004D25F5"/>
    <w:rsid w:val="004D2E3B"/>
    <w:rsid w:val="004D32EC"/>
    <w:rsid w:val="004D3618"/>
    <w:rsid w:val="004D3DE8"/>
    <w:rsid w:val="004D3F53"/>
    <w:rsid w:val="004D3F9C"/>
    <w:rsid w:val="004D414B"/>
    <w:rsid w:val="004D4F58"/>
    <w:rsid w:val="004D5361"/>
    <w:rsid w:val="004D75DD"/>
    <w:rsid w:val="004E00B8"/>
    <w:rsid w:val="004E1C7D"/>
    <w:rsid w:val="004E1D05"/>
    <w:rsid w:val="004E22E0"/>
    <w:rsid w:val="004E23C3"/>
    <w:rsid w:val="004E2CFE"/>
    <w:rsid w:val="004E496D"/>
    <w:rsid w:val="004E666E"/>
    <w:rsid w:val="004E6A13"/>
    <w:rsid w:val="004E704E"/>
    <w:rsid w:val="004E710B"/>
    <w:rsid w:val="004F055F"/>
    <w:rsid w:val="004F159C"/>
    <w:rsid w:val="004F1F50"/>
    <w:rsid w:val="004F2EEE"/>
    <w:rsid w:val="004F3C8F"/>
    <w:rsid w:val="004F47BA"/>
    <w:rsid w:val="004F7716"/>
    <w:rsid w:val="00500528"/>
    <w:rsid w:val="00500E7A"/>
    <w:rsid w:val="00503A17"/>
    <w:rsid w:val="00503AF7"/>
    <w:rsid w:val="005044B4"/>
    <w:rsid w:val="00504CCB"/>
    <w:rsid w:val="00505860"/>
    <w:rsid w:val="00505E3B"/>
    <w:rsid w:val="00505F9D"/>
    <w:rsid w:val="005063F9"/>
    <w:rsid w:val="00507B0B"/>
    <w:rsid w:val="00511270"/>
    <w:rsid w:val="0051151D"/>
    <w:rsid w:val="00511B69"/>
    <w:rsid w:val="005139A6"/>
    <w:rsid w:val="00514098"/>
    <w:rsid w:val="00514285"/>
    <w:rsid w:val="00514D53"/>
    <w:rsid w:val="00514D73"/>
    <w:rsid w:val="00515E22"/>
    <w:rsid w:val="005160BF"/>
    <w:rsid w:val="005208A3"/>
    <w:rsid w:val="00520919"/>
    <w:rsid w:val="005214DB"/>
    <w:rsid w:val="00524320"/>
    <w:rsid w:val="00524764"/>
    <w:rsid w:val="00524C15"/>
    <w:rsid w:val="0052503F"/>
    <w:rsid w:val="0052528F"/>
    <w:rsid w:val="0052574A"/>
    <w:rsid w:val="00526518"/>
    <w:rsid w:val="0052659F"/>
    <w:rsid w:val="00527643"/>
    <w:rsid w:val="005277A3"/>
    <w:rsid w:val="0052793A"/>
    <w:rsid w:val="005300E8"/>
    <w:rsid w:val="0053078C"/>
    <w:rsid w:val="00532A78"/>
    <w:rsid w:val="00532FAD"/>
    <w:rsid w:val="005332C5"/>
    <w:rsid w:val="00533F97"/>
    <w:rsid w:val="0053645D"/>
    <w:rsid w:val="0053688C"/>
    <w:rsid w:val="005372A3"/>
    <w:rsid w:val="00537CCA"/>
    <w:rsid w:val="00537D2A"/>
    <w:rsid w:val="00540614"/>
    <w:rsid w:val="00540C7B"/>
    <w:rsid w:val="00541277"/>
    <w:rsid w:val="00542ABF"/>
    <w:rsid w:val="005442B0"/>
    <w:rsid w:val="00544C05"/>
    <w:rsid w:val="00544E58"/>
    <w:rsid w:val="005456A5"/>
    <w:rsid w:val="00546448"/>
    <w:rsid w:val="00546D94"/>
    <w:rsid w:val="00547030"/>
    <w:rsid w:val="00547659"/>
    <w:rsid w:val="0055189F"/>
    <w:rsid w:val="00552FAF"/>
    <w:rsid w:val="00553D8E"/>
    <w:rsid w:val="00553E41"/>
    <w:rsid w:val="0055417D"/>
    <w:rsid w:val="005554AD"/>
    <w:rsid w:val="0055585F"/>
    <w:rsid w:val="00556080"/>
    <w:rsid w:val="00556A11"/>
    <w:rsid w:val="0056034A"/>
    <w:rsid w:val="0056213C"/>
    <w:rsid w:val="00563E26"/>
    <w:rsid w:val="005640B5"/>
    <w:rsid w:val="00564121"/>
    <w:rsid w:val="00565563"/>
    <w:rsid w:val="00567645"/>
    <w:rsid w:val="0057115C"/>
    <w:rsid w:val="005713D5"/>
    <w:rsid w:val="00572BBF"/>
    <w:rsid w:val="00572FEB"/>
    <w:rsid w:val="005748ED"/>
    <w:rsid w:val="00574AFF"/>
    <w:rsid w:val="00576398"/>
    <w:rsid w:val="0057646B"/>
    <w:rsid w:val="00576E3B"/>
    <w:rsid w:val="00580170"/>
    <w:rsid w:val="005804FD"/>
    <w:rsid w:val="00580B6A"/>
    <w:rsid w:val="005819B5"/>
    <w:rsid w:val="00581A80"/>
    <w:rsid w:val="00582A95"/>
    <w:rsid w:val="005849D6"/>
    <w:rsid w:val="00584BF3"/>
    <w:rsid w:val="005856DA"/>
    <w:rsid w:val="005870F0"/>
    <w:rsid w:val="00587284"/>
    <w:rsid w:val="00587386"/>
    <w:rsid w:val="00587408"/>
    <w:rsid w:val="005878B3"/>
    <w:rsid w:val="005879CA"/>
    <w:rsid w:val="0059038D"/>
    <w:rsid w:val="005913AC"/>
    <w:rsid w:val="00591903"/>
    <w:rsid w:val="00591F5E"/>
    <w:rsid w:val="005920F5"/>
    <w:rsid w:val="00592484"/>
    <w:rsid w:val="005928B4"/>
    <w:rsid w:val="00592CD9"/>
    <w:rsid w:val="00593498"/>
    <w:rsid w:val="00594180"/>
    <w:rsid w:val="0059439D"/>
    <w:rsid w:val="005947B9"/>
    <w:rsid w:val="00596ADD"/>
    <w:rsid w:val="005A2CF7"/>
    <w:rsid w:val="005A2E7A"/>
    <w:rsid w:val="005A454B"/>
    <w:rsid w:val="005A4E3E"/>
    <w:rsid w:val="005A4E76"/>
    <w:rsid w:val="005A56DB"/>
    <w:rsid w:val="005A6776"/>
    <w:rsid w:val="005A6818"/>
    <w:rsid w:val="005B33E5"/>
    <w:rsid w:val="005B370F"/>
    <w:rsid w:val="005B38B0"/>
    <w:rsid w:val="005B4202"/>
    <w:rsid w:val="005B50D0"/>
    <w:rsid w:val="005B70F9"/>
    <w:rsid w:val="005B727A"/>
    <w:rsid w:val="005C05FC"/>
    <w:rsid w:val="005C1B67"/>
    <w:rsid w:val="005C1BF7"/>
    <w:rsid w:val="005C3203"/>
    <w:rsid w:val="005C4B78"/>
    <w:rsid w:val="005C625F"/>
    <w:rsid w:val="005D029E"/>
    <w:rsid w:val="005D3C70"/>
    <w:rsid w:val="005D4872"/>
    <w:rsid w:val="005D584D"/>
    <w:rsid w:val="005E08B2"/>
    <w:rsid w:val="005E13E0"/>
    <w:rsid w:val="005E272E"/>
    <w:rsid w:val="005E3097"/>
    <w:rsid w:val="005E413C"/>
    <w:rsid w:val="005E48D5"/>
    <w:rsid w:val="005E531C"/>
    <w:rsid w:val="005F09DC"/>
    <w:rsid w:val="005F1E64"/>
    <w:rsid w:val="005F21CB"/>
    <w:rsid w:val="005F2ECD"/>
    <w:rsid w:val="005F386B"/>
    <w:rsid w:val="005F3AC3"/>
    <w:rsid w:val="005F4239"/>
    <w:rsid w:val="005F4B1D"/>
    <w:rsid w:val="00602AFF"/>
    <w:rsid w:val="00602D95"/>
    <w:rsid w:val="00602DC1"/>
    <w:rsid w:val="006033DA"/>
    <w:rsid w:val="00606394"/>
    <w:rsid w:val="00606572"/>
    <w:rsid w:val="00606F4F"/>
    <w:rsid w:val="00607EF1"/>
    <w:rsid w:val="0061288A"/>
    <w:rsid w:val="00612BA2"/>
    <w:rsid w:val="006137E1"/>
    <w:rsid w:val="00616652"/>
    <w:rsid w:val="00621722"/>
    <w:rsid w:val="00621AA5"/>
    <w:rsid w:val="00623345"/>
    <w:rsid w:val="006234E7"/>
    <w:rsid w:val="00624331"/>
    <w:rsid w:val="006266F9"/>
    <w:rsid w:val="00626750"/>
    <w:rsid w:val="00627495"/>
    <w:rsid w:val="00631A1E"/>
    <w:rsid w:val="006331E3"/>
    <w:rsid w:val="0063329C"/>
    <w:rsid w:val="00633F92"/>
    <w:rsid w:val="006355A3"/>
    <w:rsid w:val="00635EED"/>
    <w:rsid w:val="00636F8C"/>
    <w:rsid w:val="006379F7"/>
    <w:rsid w:val="00637C27"/>
    <w:rsid w:val="0064006B"/>
    <w:rsid w:val="00640090"/>
    <w:rsid w:val="006403FA"/>
    <w:rsid w:val="0064049A"/>
    <w:rsid w:val="0064238B"/>
    <w:rsid w:val="00642780"/>
    <w:rsid w:val="00643A3C"/>
    <w:rsid w:val="00643F01"/>
    <w:rsid w:val="00645649"/>
    <w:rsid w:val="00645DF0"/>
    <w:rsid w:val="0065010C"/>
    <w:rsid w:val="00651DA7"/>
    <w:rsid w:val="00652656"/>
    <w:rsid w:val="00654128"/>
    <w:rsid w:val="00654662"/>
    <w:rsid w:val="00654C2F"/>
    <w:rsid w:val="00654E91"/>
    <w:rsid w:val="00657ABB"/>
    <w:rsid w:val="00657B8C"/>
    <w:rsid w:val="00660272"/>
    <w:rsid w:val="0066059F"/>
    <w:rsid w:val="006608CD"/>
    <w:rsid w:val="00660BA4"/>
    <w:rsid w:val="00660FB5"/>
    <w:rsid w:val="0066301A"/>
    <w:rsid w:val="0066316A"/>
    <w:rsid w:val="0066376A"/>
    <w:rsid w:val="00663BB9"/>
    <w:rsid w:val="00664DC7"/>
    <w:rsid w:val="0066501B"/>
    <w:rsid w:val="006661F0"/>
    <w:rsid w:val="00670821"/>
    <w:rsid w:val="00670D29"/>
    <w:rsid w:val="00671278"/>
    <w:rsid w:val="006716B9"/>
    <w:rsid w:val="0067449B"/>
    <w:rsid w:val="006745BE"/>
    <w:rsid w:val="006749E4"/>
    <w:rsid w:val="006757B0"/>
    <w:rsid w:val="00675850"/>
    <w:rsid w:val="00675C6E"/>
    <w:rsid w:val="006765DA"/>
    <w:rsid w:val="00676A63"/>
    <w:rsid w:val="00676CE6"/>
    <w:rsid w:val="00676DB2"/>
    <w:rsid w:val="0068062F"/>
    <w:rsid w:val="00682A0E"/>
    <w:rsid w:val="006845DC"/>
    <w:rsid w:val="00686BC8"/>
    <w:rsid w:val="00686F2F"/>
    <w:rsid w:val="00686F6F"/>
    <w:rsid w:val="00687E21"/>
    <w:rsid w:val="0069295F"/>
    <w:rsid w:val="00693FDA"/>
    <w:rsid w:val="00695980"/>
    <w:rsid w:val="00695C04"/>
    <w:rsid w:val="0069610C"/>
    <w:rsid w:val="006965D1"/>
    <w:rsid w:val="00696E9F"/>
    <w:rsid w:val="006A032F"/>
    <w:rsid w:val="006A106F"/>
    <w:rsid w:val="006A252F"/>
    <w:rsid w:val="006A2A90"/>
    <w:rsid w:val="006A5189"/>
    <w:rsid w:val="006A5A54"/>
    <w:rsid w:val="006A7022"/>
    <w:rsid w:val="006B1A7F"/>
    <w:rsid w:val="006B1C1A"/>
    <w:rsid w:val="006B2A1B"/>
    <w:rsid w:val="006B3968"/>
    <w:rsid w:val="006B42B7"/>
    <w:rsid w:val="006B565B"/>
    <w:rsid w:val="006B572A"/>
    <w:rsid w:val="006B6A37"/>
    <w:rsid w:val="006B7219"/>
    <w:rsid w:val="006B75F1"/>
    <w:rsid w:val="006C12A9"/>
    <w:rsid w:val="006C141E"/>
    <w:rsid w:val="006C2686"/>
    <w:rsid w:val="006C4E1D"/>
    <w:rsid w:val="006C6459"/>
    <w:rsid w:val="006C6F35"/>
    <w:rsid w:val="006C7AA7"/>
    <w:rsid w:val="006C7F5C"/>
    <w:rsid w:val="006D11AA"/>
    <w:rsid w:val="006D2187"/>
    <w:rsid w:val="006D4D60"/>
    <w:rsid w:val="006D69B0"/>
    <w:rsid w:val="006E14E2"/>
    <w:rsid w:val="006E2756"/>
    <w:rsid w:val="006E2A5D"/>
    <w:rsid w:val="006E2F05"/>
    <w:rsid w:val="006E4E4E"/>
    <w:rsid w:val="006E5DC9"/>
    <w:rsid w:val="006E6A10"/>
    <w:rsid w:val="006E6FF4"/>
    <w:rsid w:val="006E7277"/>
    <w:rsid w:val="006E731A"/>
    <w:rsid w:val="006E7966"/>
    <w:rsid w:val="006F1249"/>
    <w:rsid w:val="006F1964"/>
    <w:rsid w:val="006F2AC8"/>
    <w:rsid w:val="006F3670"/>
    <w:rsid w:val="006F5035"/>
    <w:rsid w:val="006F515B"/>
    <w:rsid w:val="006F667E"/>
    <w:rsid w:val="006F722C"/>
    <w:rsid w:val="006F72BC"/>
    <w:rsid w:val="00700113"/>
    <w:rsid w:val="00700E8E"/>
    <w:rsid w:val="0070348C"/>
    <w:rsid w:val="0070393F"/>
    <w:rsid w:val="00704446"/>
    <w:rsid w:val="00704A88"/>
    <w:rsid w:val="0070531B"/>
    <w:rsid w:val="00706661"/>
    <w:rsid w:val="00707089"/>
    <w:rsid w:val="00707250"/>
    <w:rsid w:val="00710B79"/>
    <w:rsid w:val="00711D2F"/>
    <w:rsid w:val="007122B4"/>
    <w:rsid w:val="00712D9E"/>
    <w:rsid w:val="007136FB"/>
    <w:rsid w:val="00713D2A"/>
    <w:rsid w:val="0071489B"/>
    <w:rsid w:val="007156E6"/>
    <w:rsid w:val="007215A6"/>
    <w:rsid w:val="0072173E"/>
    <w:rsid w:val="00721F67"/>
    <w:rsid w:val="007227B5"/>
    <w:rsid w:val="00722A9C"/>
    <w:rsid w:val="00725DF9"/>
    <w:rsid w:val="00726A06"/>
    <w:rsid w:val="00727544"/>
    <w:rsid w:val="00727D9D"/>
    <w:rsid w:val="00727FE2"/>
    <w:rsid w:val="007303D8"/>
    <w:rsid w:val="00730B1E"/>
    <w:rsid w:val="007315D6"/>
    <w:rsid w:val="00733213"/>
    <w:rsid w:val="00733D2B"/>
    <w:rsid w:val="00734BA7"/>
    <w:rsid w:val="00735825"/>
    <w:rsid w:val="007358BF"/>
    <w:rsid w:val="00737673"/>
    <w:rsid w:val="00740CC1"/>
    <w:rsid w:val="00740E35"/>
    <w:rsid w:val="0074243F"/>
    <w:rsid w:val="00743479"/>
    <w:rsid w:val="0074424E"/>
    <w:rsid w:val="0074461D"/>
    <w:rsid w:val="00745B6B"/>
    <w:rsid w:val="00750556"/>
    <w:rsid w:val="007506A8"/>
    <w:rsid w:val="00750B40"/>
    <w:rsid w:val="00750E42"/>
    <w:rsid w:val="007512EA"/>
    <w:rsid w:val="007547F0"/>
    <w:rsid w:val="00754A1D"/>
    <w:rsid w:val="00754A63"/>
    <w:rsid w:val="0075600F"/>
    <w:rsid w:val="00760637"/>
    <w:rsid w:val="007619A2"/>
    <w:rsid w:val="00761BC4"/>
    <w:rsid w:val="00762EA1"/>
    <w:rsid w:val="00763E61"/>
    <w:rsid w:val="007641B1"/>
    <w:rsid w:val="00764407"/>
    <w:rsid w:val="00765E34"/>
    <w:rsid w:val="00766C50"/>
    <w:rsid w:val="00767A5F"/>
    <w:rsid w:val="00767B51"/>
    <w:rsid w:val="00767BAC"/>
    <w:rsid w:val="00770DE6"/>
    <w:rsid w:val="0077120B"/>
    <w:rsid w:val="007718E6"/>
    <w:rsid w:val="00773223"/>
    <w:rsid w:val="00775352"/>
    <w:rsid w:val="0077624B"/>
    <w:rsid w:val="00780DF9"/>
    <w:rsid w:val="007818A8"/>
    <w:rsid w:val="0078230B"/>
    <w:rsid w:val="00783656"/>
    <w:rsid w:val="0078503E"/>
    <w:rsid w:val="007855E0"/>
    <w:rsid w:val="007858A6"/>
    <w:rsid w:val="0078593E"/>
    <w:rsid w:val="0078599E"/>
    <w:rsid w:val="007869BD"/>
    <w:rsid w:val="00791054"/>
    <w:rsid w:val="00792093"/>
    <w:rsid w:val="007923C0"/>
    <w:rsid w:val="00795A80"/>
    <w:rsid w:val="00795CAA"/>
    <w:rsid w:val="00797981"/>
    <w:rsid w:val="00797AC3"/>
    <w:rsid w:val="007A0B0C"/>
    <w:rsid w:val="007A0FE6"/>
    <w:rsid w:val="007A2E87"/>
    <w:rsid w:val="007A340C"/>
    <w:rsid w:val="007A383D"/>
    <w:rsid w:val="007A4154"/>
    <w:rsid w:val="007A4B45"/>
    <w:rsid w:val="007A577C"/>
    <w:rsid w:val="007A64A5"/>
    <w:rsid w:val="007A6BDA"/>
    <w:rsid w:val="007A6EF8"/>
    <w:rsid w:val="007A7ABA"/>
    <w:rsid w:val="007A7ACF"/>
    <w:rsid w:val="007B0ACA"/>
    <w:rsid w:val="007B1278"/>
    <w:rsid w:val="007B23B4"/>
    <w:rsid w:val="007B3347"/>
    <w:rsid w:val="007B36C0"/>
    <w:rsid w:val="007B6969"/>
    <w:rsid w:val="007B7A3A"/>
    <w:rsid w:val="007C0395"/>
    <w:rsid w:val="007C06FC"/>
    <w:rsid w:val="007C0A9E"/>
    <w:rsid w:val="007C0CDE"/>
    <w:rsid w:val="007C1087"/>
    <w:rsid w:val="007C1997"/>
    <w:rsid w:val="007C2452"/>
    <w:rsid w:val="007C3042"/>
    <w:rsid w:val="007C33E1"/>
    <w:rsid w:val="007C3694"/>
    <w:rsid w:val="007C3F82"/>
    <w:rsid w:val="007C47F5"/>
    <w:rsid w:val="007C56F6"/>
    <w:rsid w:val="007C5DB8"/>
    <w:rsid w:val="007C6A9B"/>
    <w:rsid w:val="007C6AAF"/>
    <w:rsid w:val="007C7C3B"/>
    <w:rsid w:val="007D1DB2"/>
    <w:rsid w:val="007D25C2"/>
    <w:rsid w:val="007D267D"/>
    <w:rsid w:val="007D3308"/>
    <w:rsid w:val="007D4CBE"/>
    <w:rsid w:val="007D4E4D"/>
    <w:rsid w:val="007D5732"/>
    <w:rsid w:val="007D6DDA"/>
    <w:rsid w:val="007D7DF3"/>
    <w:rsid w:val="007D7ED0"/>
    <w:rsid w:val="007E0662"/>
    <w:rsid w:val="007E0D7E"/>
    <w:rsid w:val="007E1696"/>
    <w:rsid w:val="007E3AD9"/>
    <w:rsid w:val="007E4458"/>
    <w:rsid w:val="007E4AAC"/>
    <w:rsid w:val="007E599F"/>
    <w:rsid w:val="007E6147"/>
    <w:rsid w:val="007E61DF"/>
    <w:rsid w:val="007E745D"/>
    <w:rsid w:val="007E7657"/>
    <w:rsid w:val="007E7ECD"/>
    <w:rsid w:val="007F0483"/>
    <w:rsid w:val="007F100D"/>
    <w:rsid w:val="007F104F"/>
    <w:rsid w:val="007F20EF"/>
    <w:rsid w:val="007F2783"/>
    <w:rsid w:val="007F32A7"/>
    <w:rsid w:val="007F3561"/>
    <w:rsid w:val="007F5336"/>
    <w:rsid w:val="007F57C5"/>
    <w:rsid w:val="007F5880"/>
    <w:rsid w:val="007F7AE3"/>
    <w:rsid w:val="008005C5"/>
    <w:rsid w:val="00800B2A"/>
    <w:rsid w:val="0080212F"/>
    <w:rsid w:val="0080528B"/>
    <w:rsid w:val="00806ACA"/>
    <w:rsid w:val="00807F5C"/>
    <w:rsid w:val="00810D26"/>
    <w:rsid w:val="0081137D"/>
    <w:rsid w:val="0081248E"/>
    <w:rsid w:val="00812D28"/>
    <w:rsid w:val="00813973"/>
    <w:rsid w:val="008139BC"/>
    <w:rsid w:val="00813E24"/>
    <w:rsid w:val="008159D2"/>
    <w:rsid w:val="00816E37"/>
    <w:rsid w:val="0081758A"/>
    <w:rsid w:val="00817E72"/>
    <w:rsid w:val="00817F81"/>
    <w:rsid w:val="008217A0"/>
    <w:rsid w:val="00824158"/>
    <w:rsid w:val="0082429B"/>
    <w:rsid w:val="0082450F"/>
    <w:rsid w:val="008246C9"/>
    <w:rsid w:val="008253E4"/>
    <w:rsid w:val="0082567C"/>
    <w:rsid w:val="008256C6"/>
    <w:rsid w:val="00825DFE"/>
    <w:rsid w:val="00826E6B"/>
    <w:rsid w:val="00827E94"/>
    <w:rsid w:val="00832470"/>
    <w:rsid w:val="00834715"/>
    <w:rsid w:val="00834AB9"/>
    <w:rsid w:val="0083542A"/>
    <w:rsid w:val="0083552E"/>
    <w:rsid w:val="00835B07"/>
    <w:rsid w:val="00837E0E"/>
    <w:rsid w:val="00843956"/>
    <w:rsid w:val="00844116"/>
    <w:rsid w:val="008443C6"/>
    <w:rsid w:val="00844EE3"/>
    <w:rsid w:val="00844FB5"/>
    <w:rsid w:val="008458E4"/>
    <w:rsid w:val="008459BA"/>
    <w:rsid w:val="00845C41"/>
    <w:rsid w:val="00850521"/>
    <w:rsid w:val="00852269"/>
    <w:rsid w:val="008523BF"/>
    <w:rsid w:val="008550AE"/>
    <w:rsid w:val="0085749B"/>
    <w:rsid w:val="0085776D"/>
    <w:rsid w:val="0086080C"/>
    <w:rsid w:val="008609E6"/>
    <w:rsid w:val="00861FE4"/>
    <w:rsid w:val="00862945"/>
    <w:rsid w:val="00862D19"/>
    <w:rsid w:val="00863126"/>
    <w:rsid w:val="00863A32"/>
    <w:rsid w:val="00871EBE"/>
    <w:rsid w:val="00872320"/>
    <w:rsid w:val="00873501"/>
    <w:rsid w:val="008756A9"/>
    <w:rsid w:val="0087590A"/>
    <w:rsid w:val="00875CC5"/>
    <w:rsid w:val="008761B8"/>
    <w:rsid w:val="0087644B"/>
    <w:rsid w:val="0087698F"/>
    <w:rsid w:val="00876CDC"/>
    <w:rsid w:val="00881DF6"/>
    <w:rsid w:val="008823C0"/>
    <w:rsid w:val="00882B08"/>
    <w:rsid w:val="00886091"/>
    <w:rsid w:val="008869C3"/>
    <w:rsid w:val="008872E5"/>
    <w:rsid w:val="00890C9A"/>
    <w:rsid w:val="00890DD2"/>
    <w:rsid w:val="00890F08"/>
    <w:rsid w:val="00890FA5"/>
    <w:rsid w:val="00891067"/>
    <w:rsid w:val="008942D0"/>
    <w:rsid w:val="00894908"/>
    <w:rsid w:val="00895455"/>
    <w:rsid w:val="00895703"/>
    <w:rsid w:val="008962F1"/>
    <w:rsid w:val="00896D92"/>
    <w:rsid w:val="008A1FB7"/>
    <w:rsid w:val="008A28DF"/>
    <w:rsid w:val="008A4147"/>
    <w:rsid w:val="008A6359"/>
    <w:rsid w:val="008A6E80"/>
    <w:rsid w:val="008A74B3"/>
    <w:rsid w:val="008B192E"/>
    <w:rsid w:val="008B2368"/>
    <w:rsid w:val="008B2BE7"/>
    <w:rsid w:val="008B2D97"/>
    <w:rsid w:val="008B32B6"/>
    <w:rsid w:val="008B4617"/>
    <w:rsid w:val="008B49E2"/>
    <w:rsid w:val="008B5984"/>
    <w:rsid w:val="008B63E6"/>
    <w:rsid w:val="008B6555"/>
    <w:rsid w:val="008B6B7E"/>
    <w:rsid w:val="008B6FDE"/>
    <w:rsid w:val="008B72C4"/>
    <w:rsid w:val="008B73EA"/>
    <w:rsid w:val="008B759B"/>
    <w:rsid w:val="008B7FD5"/>
    <w:rsid w:val="008C0973"/>
    <w:rsid w:val="008C1243"/>
    <w:rsid w:val="008C254A"/>
    <w:rsid w:val="008C2A1B"/>
    <w:rsid w:val="008C357E"/>
    <w:rsid w:val="008C45C2"/>
    <w:rsid w:val="008C5626"/>
    <w:rsid w:val="008C566C"/>
    <w:rsid w:val="008C61D6"/>
    <w:rsid w:val="008C7F91"/>
    <w:rsid w:val="008D0D04"/>
    <w:rsid w:val="008D0D1F"/>
    <w:rsid w:val="008D17F8"/>
    <w:rsid w:val="008D252A"/>
    <w:rsid w:val="008D2958"/>
    <w:rsid w:val="008D2B62"/>
    <w:rsid w:val="008D2CDD"/>
    <w:rsid w:val="008D2E1B"/>
    <w:rsid w:val="008D4276"/>
    <w:rsid w:val="008D59CD"/>
    <w:rsid w:val="008E112A"/>
    <w:rsid w:val="008E1B15"/>
    <w:rsid w:val="008E2E07"/>
    <w:rsid w:val="008E4B2B"/>
    <w:rsid w:val="008E4E6A"/>
    <w:rsid w:val="008E4FC7"/>
    <w:rsid w:val="008E54DB"/>
    <w:rsid w:val="008E5632"/>
    <w:rsid w:val="008E71B8"/>
    <w:rsid w:val="008E753E"/>
    <w:rsid w:val="008E7C79"/>
    <w:rsid w:val="008E7ED1"/>
    <w:rsid w:val="008F472D"/>
    <w:rsid w:val="008F6643"/>
    <w:rsid w:val="009019B3"/>
    <w:rsid w:val="009027C5"/>
    <w:rsid w:val="00904DE9"/>
    <w:rsid w:val="00906871"/>
    <w:rsid w:val="00907D75"/>
    <w:rsid w:val="009115C3"/>
    <w:rsid w:val="00911EEC"/>
    <w:rsid w:val="00912893"/>
    <w:rsid w:val="009136F0"/>
    <w:rsid w:val="009146CB"/>
    <w:rsid w:val="00914F13"/>
    <w:rsid w:val="009172D1"/>
    <w:rsid w:val="00920BAC"/>
    <w:rsid w:val="00920E7D"/>
    <w:rsid w:val="00923B6C"/>
    <w:rsid w:val="0092436C"/>
    <w:rsid w:val="009248C0"/>
    <w:rsid w:val="009250F0"/>
    <w:rsid w:val="009255B3"/>
    <w:rsid w:val="00926006"/>
    <w:rsid w:val="0092701C"/>
    <w:rsid w:val="00927448"/>
    <w:rsid w:val="00927995"/>
    <w:rsid w:val="009308B2"/>
    <w:rsid w:val="00930944"/>
    <w:rsid w:val="00931BDC"/>
    <w:rsid w:val="009320ED"/>
    <w:rsid w:val="0093358F"/>
    <w:rsid w:val="009349B0"/>
    <w:rsid w:val="00935CB5"/>
    <w:rsid w:val="0093697A"/>
    <w:rsid w:val="00937069"/>
    <w:rsid w:val="009372E6"/>
    <w:rsid w:val="0093762E"/>
    <w:rsid w:val="0094010B"/>
    <w:rsid w:val="0094029B"/>
    <w:rsid w:val="009408F1"/>
    <w:rsid w:val="009414CD"/>
    <w:rsid w:val="00941508"/>
    <w:rsid w:val="00941DBC"/>
    <w:rsid w:val="00943C32"/>
    <w:rsid w:val="00944DFF"/>
    <w:rsid w:val="009454E7"/>
    <w:rsid w:val="00946272"/>
    <w:rsid w:val="00946853"/>
    <w:rsid w:val="00947465"/>
    <w:rsid w:val="00953D55"/>
    <w:rsid w:val="00953E0B"/>
    <w:rsid w:val="00954406"/>
    <w:rsid w:val="0095452C"/>
    <w:rsid w:val="00955834"/>
    <w:rsid w:val="00956513"/>
    <w:rsid w:val="00957EA9"/>
    <w:rsid w:val="0096169F"/>
    <w:rsid w:val="0096307F"/>
    <w:rsid w:val="00963C32"/>
    <w:rsid w:val="00963C65"/>
    <w:rsid w:val="00963E7D"/>
    <w:rsid w:val="0096513C"/>
    <w:rsid w:val="00966D8B"/>
    <w:rsid w:val="009709CE"/>
    <w:rsid w:val="00971B22"/>
    <w:rsid w:val="00971C79"/>
    <w:rsid w:val="009725AF"/>
    <w:rsid w:val="00972672"/>
    <w:rsid w:val="009727A0"/>
    <w:rsid w:val="009736EA"/>
    <w:rsid w:val="009749C8"/>
    <w:rsid w:val="00975176"/>
    <w:rsid w:val="009756EB"/>
    <w:rsid w:val="00976821"/>
    <w:rsid w:val="0097741F"/>
    <w:rsid w:val="00977A62"/>
    <w:rsid w:val="0098201E"/>
    <w:rsid w:val="00984B57"/>
    <w:rsid w:val="00985DF1"/>
    <w:rsid w:val="0098622D"/>
    <w:rsid w:val="00986CD2"/>
    <w:rsid w:val="00987EEF"/>
    <w:rsid w:val="00992632"/>
    <w:rsid w:val="00992D10"/>
    <w:rsid w:val="00992D86"/>
    <w:rsid w:val="00993340"/>
    <w:rsid w:val="009967DF"/>
    <w:rsid w:val="00996FF7"/>
    <w:rsid w:val="009A2005"/>
    <w:rsid w:val="009A218F"/>
    <w:rsid w:val="009A27C8"/>
    <w:rsid w:val="009A2FCE"/>
    <w:rsid w:val="009A456D"/>
    <w:rsid w:val="009A5D0B"/>
    <w:rsid w:val="009A6907"/>
    <w:rsid w:val="009A750F"/>
    <w:rsid w:val="009B072C"/>
    <w:rsid w:val="009B18C5"/>
    <w:rsid w:val="009B234F"/>
    <w:rsid w:val="009B443D"/>
    <w:rsid w:val="009B5A67"/>
    <w:rsid w:val="009B5AC0"/>
    <w:rsid w:val="009B74F3"/>
    <w:rsid w:val="009C1739"/>
    <w:rsid w:val="009C273C"/>
    <w:rsid w:val="009C31EA"/>
    <w:rsid w:val="009C3ED0"/>
    <w:rsid w:val="009C485E"/>
    <w:rsid w:val="009D0325"/>
    <w:rsid w:val="009D0D5B"/>
    <w:rsid w:val="009D1159"/>
    <w:rsid w:val="009D2296"/>
    <w:rsid w:val="009D2771"/>
    <w:rsid w:val="009D301C"/>
    <w:rsid w:val="009D3101"/>
    <w:rsid w:val="009D4634"/>
    <w:rsid w:val="009D5BFC"/>
    <w:rsid w:val="009E00E1"/>
    <w:rsid w:val="009E07F7"/>
    <w:rsid w:val="009E1E2E"/>
    <w:rsid w:val="009E3A9B"/>
    <w:rsid w:val="009E5B63"/>
    <w:rsid w:val="009E5D2C"/>
    <w:rsid w:val="009E6DDE"/>
    <w:rsid w:val="009E74E0"/>
    <w:rsid w:val="009E7B60"/>
    <w:rsid w:val="009F30FB"/>
    <w:rsid w:val="009F447C"/>
    <w:rsid w:val="009F463F"/>
    <w:rsid w:val="009F51F9"/>
    <w:rsid w:val="009F72B2"/>
    <w:rsid w:val="00A0030C"/>
    <w:rsid w:val="00A0047B"/>
    <w:rsid w:val="00A00FD7"/>
    <w:rsid w:val="00A028C4"/>
    <w:rsid w:val="00A02AD7"/>
    <w:rsid w:val="00A0321F"/>
    <w:rsid w:val="00A03615"/>
    <w:rsid w:val="00A03936"/>
    <w:rsid w:val="00A03C8B"/>
    <w:rsid w:val="00A06FFB"/>
    <w:rsid w:val="00A079E4"/>
    <w:rsid w:val="00A10743"/>
    <w:rsid w:val="00A11880"/>
    <w:rsid w:val="00A12901"/>
    <w:rsid w:val="00A1300A"/>
    <w:rsid w:val="00A131FD"/>
    <w:rsid w:val="00A139C5"/>
    <w:rsid w:val="00A13B51"/>
    <w:rsid w:val="00A13CBC"/>
    <w:rsid w:val="00A153E9"/>
    <w:rsid w:val="00A17861"/>
    <w:rsid w:val="00A20123"/>
    <w:rsid w:val="00A20492"/>
    <w:rsid w:val="00A20B35"/>
    <w:rsid w:val="00A218CF"/>
    <w:rsid w:val="00A22AC0"/>
    <w:rsid w:val="00A23030"/>
    <w:rsid w:val="00A23083"/>
    <w:rsid w:val="00A231A9"/>
    <w:rsid w:val="00A2433C"/>
    <w:rsid w:val="00A2443B"/>
    <w:rsid w:val="00A24B43"/>
    <w:rsid w:val="00A25D28"/>
    <w:rsid w:val="00A26399"/>
    <w:rsid w:val="00A26A3F"/>
    <w:rsid w:val="00A26F87"/>
    <w:rsid w:val="00A27E2F"/>
    <w:rsid w:val="00A27E7D"/>
    <w:rsid w:val="00A30E7B"/>
    <w:rsid w:val="00A31954"/>
    <w:rsid w:val="00A31CD5"/>
    <w:rsid w:val="00A32F56"/>
    <w:rsid w:val="00A34514"/>
    <w:rsid w:val="00A3636C"/>
    <w:rsid w:val="00A408E4"/>
    <w:rsid w:val="00A40AF0"/>
    <w:rsid w:val="00A41C2B"/>
    <w:rsid w:val="00A426DE"/>
    <w:rsid w:val="00A43B22"/>
    <w:rsid w:val="00A444F9"/>
    <w:rsid w:val="00A4547C"/>
    <w:rsid w:val="00A45B3C"/>
    <w:rsid w:val="00A46470"/>
    <w:rsid w:val="00A46D2B"/>
    <w:rsid w:val="00A47854"/>
    <w:rsid w:val="00A47AA4"/>
    <w:rsid w:val="00A50463"/>
    <w:rsid w:val="00A5175C"/>
    <w:rsid w:val="00A52975"/>
    <w:rsid w:val="00A531D7"/>
    <w:rsid w:val="00A564A5"/>
    <w:rsid w:val="00A569F3"/>
    <w:rsid w:val="00A6214D"/>
    <w:rsid w:val="00A63403"/>
    <w:rsid w:val="00A63E9B"/>
    <w:rsid w:val="00A64038"/>
    <w:rsid w:val="00A6441D"/>
    <w:rsid w:val="00A6487E"/>
    <w:rsid w:val="00A65135"/>
    <w:rsid w:val="00A66491"/>
    <w:rsid w:val="00A6665E"/>
    <w:rsid w:val="00A669CE"/>
    <w:rsid w:val="00A67802"/>
    <w:rsid w:val="00A704AA"/>
    <w:rsid w:val="00A73455"/>
    <w:rsid w:val="00A739DF"/>
    <w:rsid w:val="00A73A8F"/>
    <w:rsid w:val="00A73BAD"/>
    <w:rsid w:val="00A74FE4"/>
    <w:rsid w:val="00A754C6"/>
    <w:rsid w:val="00A8024A"/>
    <w:rsid w:val="00A807C1"/>
    <w:rsid w:val="00A83617"/>
    <w:rsid w:val="00A8387A"/>
    <w:rsid w:val="00A83A26"/>
    <w:rsid w:val="00A8495C"/>
    <w:rsid w:val="00A851A8"/>
    <w:rsid w:val="00A852A2"/>
    <w:rsid w:val="00A8561D"/>
    <w:rsid w:val="00A85880"/>
    <w:rsid w:val="00A85AE9"/>
    <w:rsid w:val="00A867D3"/>
    <w:rsid w:val="00A86DB9"/>
    <w:rsid w:val="00A8709D"/>
    <w:rsid w:val="00A901AE"/>
    <w:rsid w:val="00A91D32"/>
    <w:rsid w:val="00A938B7"/>
    <w:rsid w:val="00A94F4A"/>
    <w:rsid w:val="00A95196"/>
    <w:rsid w:val="00A95896"/>
    <w:rsid w:val="00A95F6A"/>
    <w:rsid w:val="00AA0872"/>
    <w:rsid w:val="00AA0DBC"/>
    <w:rsid w:val="00AA2286"/>
    <w:rsid w:val="00AA57A1"/>
    <w:rsid w:val="00AA5D88"/>
    <w:rsid w:val="00AA7C5D"/>
    <w:rsid w:val="00AA7E78"/>
    <w:rsid w:val="00AB003C"/>
    <w:rsid w:val="00AB018A"/>
    <w:rsid w:val="00AB15A0"/>
    <w:rsid w:val="00AB1871"/>
    <w:rsid w:val="00AB47BE"/>
    <w:rsid w:val="00AB4C94"/>
    <w:rsid w:val="00AB515D"/>
    <w:rsid w:val="00AB5969"/>
    <w:rsid w:val="00AB5E75"/>
    <w:rsid w:val="00AB632D"/>
    <w:rsid w:val="00AB633A"/>
    <w:rsid w:val="00AB67AC"/>
    <w:rsid w:val="00AB6FF5"/>
    <w:rsid w:val="00AB7606"/>
    <w:rsid w:val="00AB7907"/>
    <w:rsid w:val="00AC14D3"/>
    <w:rsid w:val="00AC1BF9"/>
    <w:rsid w:val="00AC4BE6"/>
    <w:rsid w:val="00AC629A"/>
    <w:rsid w:val="00AC692D"/>
    <w:rsid w:val="00AD31BA"/>
    <w:rsid w:val="00AD3A40"/>
    <w:rsid w:val="00AD43CF"/>
    <w:rsid w:val="00AD4C51"/>
    <w:rsid w:val="00AD5029"/>
    <w:rsid w:val="00AD7717"/>
    <w:rsid w:val="00AE1331"/>
    <w:rsid w:val="00AE1A2E"/>
    <w:rsid w:val="00AE1D6D"/>
    <w:rsid w:val="00AE3536"/>
    <w:rsid w:val="00AE42AA"/>
    <w:rsid w:val="00AE45F5"/>
    <w:rsid w:val="00AE47B3"/>
    <w:rsid w:val="00AE52AE"/>
    <w:rsid w:val="00AE73C5"/>
    <w:rsid w:val="00AE73D8"/>
    <w:rsid w:val="00AF11EC"/>
    <w:rsid w:val="00AF1476"/>
    <w:rsid w:val="00AF3301"/>
    <w:rsid w:val="00AF36F1"/>
    <w:rsid w:val="00AF56D3"/>
    <w:rsid w:val="00AF5FE5"/>
    <w:rsid w:val="00AF681A"/>
    <w:rsid w:val="00AF6A51"/>
    <w:rsid w:val="00AF7FBA"/>
    <w:rsid w:val="00B005D7"/>
    <w:rsid w:val="00B00850"/>
    <w:rsid w:val="00B0217D"/>
    <w:rsid w:val="00B02859"/>
    <w:rsid w:val="00B03752"/>
    <w:rsid w:val="00B03CE9"/>
    <w:rsid w:val="00B04B9E"/>
    <w:rsid w:val="00B04C27"/>
    <w:rsid w:val="00B04C57"/>
    <w:rsid w:val="00B071F0"/>
    <w:rsid w:val="00B10234"/>
    <w:rsid w:val="00B11C17"/>
    <w:rsid w:val="00B1256D"/>
    <w:rsid w:val="00B15D7A"/>
    <w:rsid w:val="00B16254"/>
    <w:rsid w:val="00B17858"/>
    <w:rsid w:val="00B17985"/>
    <w:rsid w:val="00B17D9A"/>
    <w:rsid w:val="00B21089"/>
    <w:rsid w:val="00B21FDB"/>
    <w:rsid w:val="00B224CC"/>
    <w:rsid w:val="00B23C00"/>
    <w:rsid w:val="00B23FCB"/>
    <w:rsid w:val="00B241CB"/>
    <w:rsid w:val="00B24B86"/>
    <w:rsid w:val="00B254EC"/>
    <w:rsid w:val="00B26B1C"/>
    <w:rsid w:val="00B333C5"/>
    <w:rsid w:val="00B3497E"/>
    <w:rsid w:val="00B355BD"/>
    <w:rsid w:val="00B37C22"/>
    <w:rsid w:val="00B40EBA"/>
    <w:rsid w:val="00B418CD"/>
    <w:rsid w:val="00B41AA2"/>
    <w:rsid w:val="00B4205E"/>
    <w:rsid w:val="00B4287C"/>
    <w:rsid w:val="00B43AB9"/>
    <w:rsid w:val="00B43BC9"/>
    <w:rsid w:val="00B4400A"/>
    <w:rsid w:val="00B44F9E"/>
    <w:rsid w:val="00B46296"/>
    <w:rsid w:val="00B51882"/>
    <w:rsid w:val="00B51F8C"/>
    <w:rsid w:val="00B52601"/>
    <w:rsid w:val="00B52A66"/>
    <w:rsid w:val="00B550E1"/>
    <w:rsid w:val="00B56E02"/>
    <w:rsid w:val="00B57CC9"/>
    <w:rsid w:val="00B57FF6"/>
    <w:rsid w:val="00B61B36"/>
    <w:rsid w:val="00B61EAB"/>
    <w:rsid w:val="00B63108"/>
    <w:rsid w:val="00B659D1"/>
    <w:rsid w:val="00B65A2A"/>
    <w:rsid w:val="00B65F91"/>
    <w:rsid w:val="00B661C2"/>
    <w:rsid w:val="00B66B98"/>
    <w:rsid w:val="00B6704B"/>
    <w:rsid w:val="00B67562"/>
    <w:rsid w:val="00B67600"/>
    <w:rsid w:val="00B6783D"/>
    <w:rsid w:val="00B67998"/>
    <w:rsid w:val="00B72319"/>
    <w:rsid w:val="00B7331B"/>
    <w:rsid w:val="00B73410"/>
    <w:rsid w:val="00B749BF"/>
    <w:rsid w:val="00B761B8"/>
    <w:rsid w:val="00B81843"/>
    <w:rsid w:val="00B82873"/>
    <w:rsid w:val="00B82D16"/>
    <w:rsid w:val="00B87B2B"/>
    <w:rsid w:val="00B90F76"/>
    <w:rsid w:val="00B9180C"/>
    <w:rsid w:val="00B921E5"/>
    <w:rsid w:val="00B927B3"/>
    <w:rsid w:val="00B92BBB"/>
    <w:rsid w:val="00B940BE"/>
    <w:rsid w:val="00B94C9F"/>
    <w:rsid w:val="00B96377"/>
    <w:rsid w:val="00B96A41"/>
    <w:rsid w:val="00B96AD6"/>
    <w:rsid w:val="00BA0274"/>
    <w:rsid w:val="00BA0B0B"/>
    <w:rsid w:val="00BA2229"/>
    <w:rsid w:val="00BA4CA4"/>
    <w:rsid w:val="00BA5FC0"/>
    <w:rsid w:val="00BA6D23"/>
    <w:rsid w:val="00BA700A"/>
    <w:rsid w:val="00BA75DB"/>
    <w:rsid w:val="00BB0123"/>
    <w:rsid w:val="00BB0AEE"/>
    <w:rsid w:val="00BB1003"/>
    <w:rsid w:val="00BB2B49"/>
    <w:rsid w:val="00BB3E9B"/>
    <w:rsid w:val="00BB444B"/>
    <w:rsid w:val="00BB4E67"/>
    <w:rsid w:val="00BB4E9B"/>
    <w:rsid w:val="00BB72F4"/>
    <w:rsid w:val="00BB7904"/>
    <w:rsid w:val="00BC08A1"/>
    <w:rsid w:val="00BC3846"/>
    <w:rsid w:val="00BC39FD"/>
    <w:rsid w:val="00BC4E01"/>
    <w:rsid w:val="00BC62BF"/>
    <w:rsid w:val="00BC63A9"/>
    <w:rsid w:val="00BC6988"/>
    <w:rsid w:val="00BC6B74"/>
    <w:rsid w:val="00BD0685"/>
    <w:rsid w:val="00BD1CD5"/>
    <w:rsid w:val="00BD3780"/>
    <w:rsid w:val="00BD4168"/>
    <w:rsid w:val="00BD498E"/>
    <w:rsid w:val="00BD542E"/>
    <w:rsid w:val="00BD7146"/>
    <w:rsid w:val="00BE059E"/>
    <w:rsid w:val="00BE0866"/>
    <w:rsid w:val="00BE3CFF"/>
    <w:rsid w:val="00BE5473"/>
    <w:rsid w:val="00BE7F84"/>
    <w:rsid w:val="00BF410A"/>
    <w:rsid w:val="00BF7B26"/>
    <w:rsid w:val="00C02376"/>
    <w:rsid w:val="00C06321"/>
    <w:rsid w:val="00C07301"/>
    <w:rsid w:val="00C0735E"/>
    <w:rsid w:val="00C07FBE"/>
    <w:rsid w:val="00C10435"/>
    <w:rsid w:val="00C1064B"/>
    <w:rsid w:val="00C10F78"/>
    <w:rsid w:val="00C10F98"/>
    <w:rsid w:val="00C115B7"/>
    <w:rsid w:val="00C119D3"/>
    <w:rsid w:val="00C11A11"/>
    <w:rsid w:val="00C13ECC"/>
    <w:rsid w:val="00C145DB"/>
    <w:rsid w:val="00C1510A"/>
    <w:rsid w:val="00C154D9"/>
    <w:rsid w:val="00C158C1"/>
    <w:rsid w:val="00C17E4C"/>
    <w:rsid w:val="00C20A9E"/>
    <w:rsid w:val="00C20FBB"/>
    <w:rsid w:val="00C224A7"/>
    <w:rsid w:val="00C225F7"/>
    <w:rsid w:val="00C22B89"/>
    <w:rsid w:val="00C23EAA"/>
    <w:rsid w:val="00C2408C"/>
    <w:rsid w:val="00C241D3"/>
    <w:rsid w:val="00C244D4"/>
    <w:rsid w:val="00C2611B"/>
    <w:rsid w:val="00C269CE"/>
    <w:rsid w:val="00C27481"/>
    <w:rsid w:val="00C27B1C"/>
    <w:rsid w:val="00C30B77"/>
    <w:rsid w:val="00C30F3E"/>
    <w:rsid w:val="00C33831"/>
    <w:rsid w:val="00C36BC7"/>
    <w:rsid w:val="00C37DE7"/>
    <w:rsid w:val="00C40754"/>
    <w:rsid w:val="00C419E7"/>
    <w:rsid w:val="00C42DA5"/>
    <w:rsid w:val="00C44066"/>
    <w:rsid w:val="00C447F3"/>
    <w:rsid w:val="00C451ED"/>
    <w:rsid w:val="00C45450"/>
    <w:rsid w:val="00C4789E"/>
    <w:rsid w:val="00C4792E"/>
    <w:rsid w:val="00C51B3A"/>
    <w:rsid w:val="00C51D8C"/>
    <w:rsid w:val="00C53258"/>
    <w:rsid w:val="00C53550"/>
    <w:rsid w:val="00C54023"/>
    <w:rsid w:val="00C5459D"/>
    <w:rsid w:val="00C55175"/>
    <w:rsid w:val="00C554F0"/>
    <w:rsid w:val="00C55C3F"/>
    <w:rsid w:val="00C56B8B"/>
    <w:rsid w:val="00C57D6D"/>
    <w:rsid w:val="00C60D4E"/>
    <w:rsid w:val="00C61D36"/>
    <w:rsid w:val="00C628F6"/>
    <w:rsid w:val="00C62CE0"/>
    <w:rsid w:val="00C64489"/>
    <w:rsid w:val="00C65206"/>
    <w:rsid w:val="00C65F27"/>
    <w:rsid w:val="00C7007F"/>
    <w:rsid w:val="00C70AE3"/>
    <w:rsid w:val="00C717EC"/>
    <w:rsid w:val="00C71B39"/>
    <w:rsid w:val="00C74AB9"/>
    <w:rsid w:val="00C76458"/>
    <w:rsid w:val="00C767C7"/>
    <w:rsid w:val="00C80BF1"/>
    <w:rsid w:val="00C81B83"/>
    <w:rsid w:val="00C81CB7"/>
    <w:rsid w:val="00C820E3"/>
    <w:rsid w:val="00C82533"/>
    <w:rsid w:val="00C839EB"/>
    <w:rsid w:val="00C83B90"/>
    <w:rsid w:val="00C83E8E"/>
    <w:rsid w:val="00C87EAA"/>
    <w:rsid w:val="00C87ED2"/>
    <w:rsid w:val="00C9124D"/>
    <w:rsid w:val="00C91ACA"/>
    <w:rsid w:val="00C91B31"/>
    <w:rsid w:val="00C9718D"/>
    <w:rsid w:val="00CA15D2"/>
    <w:rsid w:val="00CA1DEC"/>
    <w:rsid w:val="00CA321C"/>
    <w:rsid w:val="00CA3324"/>
    <w:rsid w:val="00CA4A3E"/>
    <w:rsid w:val="00CA5432"/>
    <w:rsid w:val="00CA5B18"/>
    <w:rsid w:val="00CA6F9A"/>
    <w:rsid w:val="00CB4565"/>
    <w:rsid w:val="00CB7C00"/>
    <w:rsid w:val="00CC04FD"/>
    <w:rsid w:val="00CC0740"/>
    <w:rsid w:val="00CC140B"/>
    <w:rsid w:val="00CC1F89"/>
    <w:rsid w:val="00CC44F4"/>
    <w:rsid w:val="00CC4A46"/>
    <w:rsid w:val="00CC4AD7"/>
    <w:rsid w:val="00CC50F0"/>
    <w:rsid w:val="00CC59E6"/>
    <w:rsid w:val="00CC5C90"/>
    <w:rsid w:val="00CC6917"/>
    <w:rsid w:val="00CD0535"/>
    <w:rsid w:val="00CD0F31"/>
    <w:rsid w:val="00CD2790"/>
    <w:rsid w:val="00CD32DA"/>
    <w:rsid w:val="00CD4EB7"/>
    <w:rsid w:val="00CD51C6"/>
    <w:rsid w:val="00CD69D7"/>
    <w:rsid w:val="00CD6AFA"/>
    <w:rsid w:val="00CD7633"/>
    <w:rsid w:val="00CD7DFF"/>
    <w:rsid w:val="00CE16B4"/>
    <w:rsid w:val="00CE1F76"/>
    <w:rsid w:val="00CE232C"/>
    <w:rsid w:val="00CE3E7A"/>
    <w:rsid w:val="00CE610C"/>
    <w:rsid w:val="00CE6CE4"/>
    <w:rsid w:val="00CF05FA"/>
    <w:rsid w:val="00CF2816"/>
    <w:rsid w:val="00CF3519"/>
    <w:rsid w:val="00CF4972"/>
    <w:rsid w:val="00CF702A"/>
    <w:rsid w:val="00CF75DD"/>
    <w:rsid w:val="00D020DE"/>
    <w:rsid w:val="00D022DC"/>
    <w:rsid w:val="00D027E9"/>
    <w:rsid w:val="00D02B48"/>
    <w:rsid w:val="00D059EF"/>
    <w:rsid w:val="00D06212"/>
    <w:rsid w:val="00D06A44"/>
    <w:rsid w:val="00D06C97"/>
    <w:rsid w:val="00D07207"/>
    <w:rsid w:val="00D113B1"/>
    <w:rsid w:val="00D134BF"/>
    <w:rsid w:val="00D13891"/>
    <w:rsid w:val="00D13CDF"/>
    <w:rsid w:val="00D1539D"/>
    <w:rsid w:val="00D1565F"/>
    <w:rsid w:val="00D15E08"/>
    <w:rsid w:val="00D16923"/>
    <w:rsid w:val="00D17CAD"/>
    <w:rsid w:val="00D20A95"/>
    <w:rsid w:val="00D21BCC"/>
    <w:rsid w:val="00D269B9"/>
    <w:rsid w:val="00D30368"/>
    <w:rsid w:val="00D31AD2"/>
    <w:rsid w:val="00D31E70"/>
    <w:rsid w:val="00D324C7"/>
    <w:rsid w:val="00D329DD"/>
    <w:rsid w:val="00D346B9"/>
    <w:rsid w:val="00D356B2"/>
    <w:rsid w:val="00D35C61"/>
    <w:rsid w:val="00D41443"/>
    <w:rsid w:val="00D4248A"/>
    <w:rsid w:val="00D42C64"/>
    <w:rsid w:val="00D4383D"/>
    <w:rsid w:val="00D452F1"/>
    <w:rsid w:val="00D45443"/>
    <w:rsid w:val="00D4669D"/>
    <w:rsid w:val="00D51B87"/>
    <w:rsid w:val="00D52ED8"/>
    <w:rsid w:val="00D52FD7"/>
    <w:rsid w:val="00D538B5"/>
    <w:rsid w:val="00D539E8"/>
    <w:rsid w:val="00D53A5F"/>
    <w:rsid w:val="00D54226"/>
    <w:rsid w:val="00D542D3"/>
    <w:rsid w:val="00D56769"/>
    <w:rsid w:val="00D56A44"/>
    <w:rsid w:val="00D56B9A"/>
    <w:rsid w:val="00D56C90"/>
    <w:rsid w:val="00D56D0C"/>
    <w:rsid w:val="00D56E43"/>
    <w:rsid w:val="00D56EF5"/>
    <w:rsid w:val="00D61C6F"/>
    <w:rsid w:val="00D6295B"/>
    <w:rsid w:val="00D63171"/>
    <w:rsid w:val="00D63D9A"/>
    <w:rsid w:val="00D642D9"/>
    <w:rsid w:val="00D70042"/>
    <w:rsid w:val="00D70B19"/>
    <w:rsid w:val="00D71292"/>
    <w:rsid w:val="00D713E8"/>
    <w:rsid w:val="00D7150E"/>
    <w:rsid w:val="00D71CAA"/>
    <w:rsid w:val="00D72654"/>
    <w:rsid w:val="00D72C4F"/>
    <w:rsid w:val="00D733DF"/>
    <w:rsid w:val="00D73BD3"/>
    <w:rsid w:val="00D752B7"/>
    <w:rsid w:val="00D76B59"/>
    <w:rsid w:val="00D803C5"/>
    <w:rsid w:val="00D816B2"/>
    <w:rsid w:val="00D821C7"/>
    <w:rsid w:val="00D82F04"/>
    <w:rsid w:val="00D83743"/>
    <w:rsid w:val="00D847C8"/>
    <w:rsid w:val="00D86267"/>
    <w:rsid w:val="00D87517"/>
    <w:rsid w:val="00D90EB4"/>
    <w:rsid w:val="00D923D3"/>
    <w:rsid w:val="00D93298"/>
    <w:rsid w:val="00D942BB"/>
    <w:rsid w:val="00D95A3F"/>
    <w:rsid w:val="00D978FE"/>
    <w:rsid w:val="00D97ACE"/>
    <w:rsid w:val="00DA1679"/>
    <w:rsid w:val="00DA2CFE"/>
    <w:rsid w:val="00DA6A8C"/>
    <w:rsid w:val="00DA7D53"/>
    <w:rsid w:val="00DB1263"/>
    <w:rsid w:val="00DB26D3"/>
    <w:rsid w:val="00DB2BED"/>
    <w:rsid w:val="00DB3F77"/>
    <w:rsid w:val="00DB430D"/>
    <w:rsid w:val="00DB44F1"/>
    <w:rsid w:val="00DB50C8"/>
    <w:rsid w:val="00DB51D5"/>
    <w:rsid w:val="00DB52FB"/>
    <w:rsid w:val="00DB57ED"/>
    <w:rsid w:val="00DB668F"/>
    <w:rsid w:val="00DB781F"/>
    <w:rsid w:val="00DB7F31"/>
    <w:rsid w:val="00DC06D4"/>
    <w:rsid w:val="00DC0C08"/>
    <w:rsid w:val="00DC1263"/>
    <w:rsid w:val="00DC130F"/>
    <w:rsid w:val="00DC2683"/>
    <w:rsid w:val="00DC3895"/>
    <w:rsid w:val="00DC38A7"/>
    <w:rsid w:val="00DC3AD3"/>
    <w:rsid w:val="00DC3F70"/>
    <w:rsid w:val="00DC43FD"/>
    <w:rsid w:val="00DC4653"/>
    <w:rsid w:val="00DC5997"/>
    <w:rsid w:val="00DD0F9C"/>
    <w:rsid w:val="00DD0FCB"/>
    <w:rsid w:val="00DD18E7"/>
    <w:rsid w:val="00DD209F"/>
    <w:rsid w:val="00DD6272"/>
    <w:rsid w:val="00DE122C"/>
    <w:rsid w:val="00DE2051"/>
    <w:rsid w:val="00DE2AD4"/>
    <w:rsid w:val="00DE2D9E"/>
    <w:rsid w:val="00DE334D"/>
    <w:rsid w:val="00DE37FF"/>
    <w:rsid w:val="00DE4FC2"/>
    <w:rsid w:val="00DE59ED"/>
    <w:rsid w:val="00DE643A"/>
    <w:rsid w:val="00DE68DB"/>
    <w:rsid w:val="00DE6C57"/>
    <w:rsid w:val="00DF3325"/>
    <w:rsid w:val="00DF49D7"/>
    <w:rsid w:val="00DF59BE"/>
    <w:rsid w:val="00DF5E7C"/>
    <w:rsid w:val="00DF691E"/>
    <w:rsid w:val="00DF6AEB"/>
    <w:rsid w:val="00DF6D35"/>
    <w:rsid w:val="00DF6E12"/>
    <w:rsid w:val="00E01453"/>
    <w:rsid w:val="00E02D55"/>
    <w:rsid w:val="00E034AB"/>
    <w:rsid w:val="00E04769"/>
    <w:rsid w:val="00E04AFC"/>
    <w:rsid w:val="00E05ACC"/>
    <w:rsid w:val="00E05FA6"/>
    <w:rsid w:val="00E06C16"/>
    <w:rsid w:val="00E06D19"/>
    <w:rsid w:val="00E0732D"/>
    <w:rsid w:val="00E10409"/>
    <w:rsid w:val="00E10431"/>
    <w:rsid w:val="00E10867"/>
    <w:rsid w:val="00E11721"/>
    <w:rsid w:val="00E12066"/>
    <w:rsid w:val="00E12547"/>
    <w:rsid w:val="00E14B2A"/>
    <w:rsid w:val="00E15427"/>
    <w:rsid w:val="00E15ED6"/>
    <w:rsid w:val="00E2089E"/>
    <w:rsid w:val="00E20966"/>
    <w:rsid w:val="00E20D11"/>
    <w:rsid w:val="00E21302"/>
    <w:rsid w:val="00E214D9"/>
    <w:rsid w:val="00E21E73"/>
    <w:rsid w:val="00E224C0"/>
    <w:rsid w:val="00E237AF"/>
    <w:rsid w:val="00E25B99"/>
    <w:rsid w:val="00E25C04"/>
    <w:rsid w:val="00E30137"/>
    <w:rsid w:val="00E32754"/>
    <w:rsid w:val="00E3393A"/>
    <w:rsid w:val="00E343E8"/>
    <w:rsid w:val="00E352FB"/>
    <w:rsid w:val="00E3655F"/>
    <w:rsid w:val="00E370CE"/>
    <w:rsid w:val="00E373F5"/>
    <w:rsid w:val="00E37E4F"/>
    <w:rsid w:val="00E37FC8"/>
    <w:rsid w:val="00E4031C"/>
    <w:rsid w:val="00E40735"/>
    <w:rsid w:val="00E412A4"/>
    <w:rsid w:val="00E41399"/>
    <w:rsid w:val="00E41A10"/>
    <w:rsid w:val="00E422D5"/>
    <w:rsid w:val="00E4281E"/>
    <w:rsid w:val="00E42B85"/>
    <w:rsid w:val="00E42E92"/>
    <w:rsid w:val="00E4303C"/>
    <w:rsid w:val="00E43266"/>
    <w:rsid w:val="00E43480"/>
    <w:rsid w:val="00E43736"/>
    <w:rsid w:val="00E44EE9"/>
    <w:rsid w:val="00E453B4"/>
    <w:rsid w:val="00E46153"/>
    <w:rsid w:val="00E50156"/>
    <w:rsid w:val="00E5018F"/>
    <w:rsid w:val="00E50462"/>
    <w:rsid w:val="00E505C1"/>
    <w:rsid w:val="00E533BB"/>
    <w:rsid w:val="00E539FE"/>
    <w:rsid w:val="00E56217"/>
    <w:rsid w:val="00E567DA"/>
    <w:rsid w:val="00E56D8E"/>
    <w:rsid w:val="00E5767B"/>
    <w:rsid w:val="00E604A2"/>
    <w:rsid w:val="00E604F3"/>
    <w:rsid w:val="00E62FE7"/>
    <w:rsid w:val="00E63EB4"/>
    <w:rsid w:val="00E640E0"/>
    <w:rsid w:val="00E641CF"/>
    <w:rsid w:val="00E66CA7"/>
    <w:rsid w:val="00E67C94"/>
    <w:rsid w:val="00E714F0"/>
    <w:rsid w:val="00E7366F"/>
    <w:rsid w:val="00E736B2"/>
    <w:rsid w:val="00E750DE"/>
    <w:rsid w:val="00E770A2"/>
    <w:rsid w:val="00E80276"/>
    <w:rsid w:val="00E8112A"/>
    <w:rsid w:val="00E8164A"/>
    <w:rsid w:val="00E82A1D"/>
    <w:rsid w:val="00E845EC"/>
    <w:rsid w:val="00E85C2E"/>
    <w:rsid w:val="00E868A8"/>
    <w:rsid w:val="00E87634"/>
    <w:rsid w:val="00E87B8A"/>
    <w:rsid w:val="00E90044"/>
    <w:rsid w:val="00E907BD"/>
    <w:rsid w:val="00E90FAA"/>
    <w:rsid w:val="00E948BD"/>
    <w:rsid w:val="00E94BEA"/>
    <w:rsid w:val="00E957C6"/>
    <w:rsid w:val="00E95C3F"/>
    <w:rsid w:val="00E965A0"/>
    <w:rsid w:val="00E97506"/>
    <w:rsid w:val="00EA093E"/>
    <w:rsid w:val="00EA2791"/>
    <w:rsid w:val="00EA3190"/>
    <w:rsid w:val="00EA3F04"/>
    <w:rsid w:val="00EA7435"/>
    <w:rsid w:val="00EB0EDC"/>
    <w:rsid w:val="00EB0FD5"/>
    <w:rsid w:val="00EB1467"/>
    <w:rsid w:val="00EB183A"/>
    <w:rsid w:val="00EB4EBC"/>
    <w:rsid w:val="00EB5156"/>
    <w:rsid w:val="00EB57DA"/>
    <w:rsid w:val="00EB59E2"/>
    <w:rsid w:val="00EB5BF4"/>
    <w:rsid w:val="00EB68EB"/>
    <w:rsid w:val="00EB777A"/>
    <w:rsid w:val="00EB7AE4"/>
    <w:rsid w:val="00EC0210"/>
    <w:rsid w:val="00EC1007"/>
    <w:rsid w:val="00EC10E5"/>
    <w:rsid w:val="00EC1C8B"/>
    <w:rsid w:val="00EC2FFA"/>
    <w:rsid w:val="00EC3318"/>
    <w:rsid w:val="00EC392A"/>
    <w:rsid w:val="00EC477A"/>
    <w:rsid w:val="00EC5E62"/>
    <w:rsid w:val="00EC6CD7"/>
    <w:rsid w:val="00EC78D2"/>
    <w:rsid w:val="00ED0FE6"/>
    <w:rsid w:val="00ED4BB7"/>
    <w:rsid w:val="00ED4C15"/>
    <w:rsid w:val="00ED65C4"/>
    <w:rsid w:val="00ED682B"/>
    <w:rsid w:val="00ED7239"/>
    <w:rsid w:val="00ED7AFE"/>
    <w:rsid w:val="00EE14C7"/>
    <w:rsid w:val="00EE167B"/>
    <w:rsid w:val="00EE1922"/>
    <w:rsid w:val="00EE203F"/>
    <w:rsid w:val="00EE20FA"/>
    <w:rsid w:val="00EE4A06"/>
    <w:rsid w:val="00EE4A5C"/>
    <w:rsid w:val="00EE5288"/>
    <w:rsid w:val="00EE5C89"/>
    <w:rsid w:val="00EE61D3"/>
    <w:rsid w:val="00EE77C8"/>
    <w:rsid w:val="00EE7FB8"/>
    <w:rsid w:val="00EF046D"/>
    <w:rsid w:val="00EF06C4"/>
    <w:rsid w:val="00EF0744"/>
    <w:rsid w:val="00EF0F0B"/>
    <w:rsid w:val="00EF14DA"/>
    <w:rsid w:val="00EF15E8"/>
    <w:rsid w:val="00EF30A8"/>
    <w:rsid w:val="00EF343B"/>
    <w:rsid w:val="00EF3D5A"/>
    <w:rsid w:val="00EF3EB3"/>
    <w:rsid w:val="00EF4640"/>
    <w:rsid w:val="00EF46E4"/>
    <w:rsid w:val="00EF489B"/>
    <w:rsid w:val="00EF5751"/>
    <w:rsid w:val="00EF6546"/>
    <w:rsid w:val="00EF720D"/>
    <w:rsid w:val="00EF725F"/>
    <w:rsid w:val="00F00682"/>
    <w:rsid w:val="00F009E5"/>
    <w:rsid w:val="00F00FC1"/>
    <w:rsid w:val="00F01D6E"/>
    <w:rsid w:val="00F049C7"/>
    <w:rsid w:val="00F05763"/>
    <w:rsid w:val="00F064A6"/>
    <w:rsid w:val="00F103DC"/>
    <w:rsid w:val="00F10AEA"/>
    <w:rsid w:val="00F11226"/>
    <w:rsid w:val="00F11FC2"/>
    <w:rsid w:val="00F12787"/>
    <w:rsid w:val="00F12F45"/>
    <w:rsid w:val="00F13517"/>
    <w:rsid w:val="00F13690"/>
    <w:rsid w:val="00F13BB0"/>
    <w:rsid w:val="00F1406B"/>
    <w:rsid w:val="00F14FC6"/>
    <w:rsid w:val="00F1678F"/>
    <w:rsid w:val="00F16F43"/>
    <w:rsid w:val="00F17488"/>
    <w:rsid w:val="00F176B7"/>
    <w:rsid w:val="00F21C8C"/>
    <w:rsid w:val="00F227BC"/>
    <w:rsid w:val="00F22FAF"/>
    <w:rsid w:val="00F23729"/>
    <w:rsid w:val="00F23B55"/>
    <w:rsid w:val="00F24D91"/>
    <w:rsid w:val="00F303E0"/>
    <w:rsid w:val="00F3217A"/>
    <w:rsid w:val="00F33426"/>
    <w:rsid w:val="00F337A3"/>
    <w:rsid w:val="00F33C29"/>
    <w:rsid w:val="00F342F5"/>
    <w:rsid w:val="00F353E2"/>
    <w:rsid w:val="00F362E0"/>
    <w:rsid w:val="00F377AA"/>
    <w:rsid w:val="00F40D82"/>
    <w:rsid w:val="00F418DB"/>
    <w:rsid w:val="00F4239E"/>
    <w:rsid w:val="00F43DBA"/>
    <w:rsid w:val="00F46272"/>
    <w:rsid w:val="00F4642F"/>
    <w:rsid w:val="00F4683B"/>
    <w:rsid w:val="00F46C6C"/>
    <w:rsid w:val="00F471CE"/>
    <w:rsid w:val="00F47219"/>
    <w:rsid w:val="00F5020B"/>
    <w:rsid w:val="00F5204C"/>
    <w:rsid w:val="00F52A5D"/>
    <w:rsid w:val="00F5397C"/>
    <w:rsid w:val="00F53FE9"/>
    <w:rsid w:val="00F56B95"/>
    <w:rsid w:val="00F57304"/>
    <w:rsid w:val="00F5763F"/>
    <w:rsid w:val="00F6137C"/>
    <w:rsid w:val="00F64D1C"/>
    <w:rsid w:val="00F65C8F"/>
    <w:rsid w:val="00F65F92"/>
    <w:rsid w:val="00F66362"/>
    <w:rsid w:val="00F66B97"/>
    <w:rsid w:val="00F67C02"/>
    <w:rsid w:val="00F67C24"/>
    <w:rsid w:val="00F71C94"/>
    <w:rsid w:val="00F71D01"/>
    <w:rsid w:val="00F71FD3"/>
    <w:rsid w:val="00F72002"/>
    <w:rsid w:val="00F722B4"/>
    <w:rsid w:val="00F73C24"/>
    <w:rsid w:val="00F74D8D"/>
    <w:rsid w:val="00F772B0"/>
    <w:rsid w:val="00F77BFB"/>
    <w:rsid w:val="00F77F5C"/>
    <w:rsid w:val="00F80334"/>
    <w:rsid w:val="00F80470"/>
    <w:rsid w:val="00F805C2"/>
    <w:rsid w:val="00F8133E"/>
    <w:rsid w:val="00F821AA"/>
    <w:rsid w:val="00F83A27"/>
    <w:rsid w:val="00F83E25"/>
    <w:rsid w:val="00F8435C"/>
    <w:rsid w:val="00F863E7"/>
    <w:rsid w:val="00F86433"/>
    <w:rsid w:val="00F87120"/>
    <w:rsid w:val="00F872E8"/>
    <w:rsid w:val="00F875C7"/>
    <w:rsid w:val="00F87DAF"/>
    <w:rsid w:val="00F912B3"/>
    <w:rsid w:val="00F93408"/>
    <w:rsid w:val="00F9537B"/>
    <w:rsid w:val="00F956FA"/>
    <w:rsid w:val="00F95926"/>
    <w:rsid w:val="00F95E19"/>
    <w:rsid w:val="00F96266"/>
    <w:rsid w:val="00F96A35"/>
    <w:rsid w:val="00F97AB2"/>
    <w:rsid w:val="00F97F29"/>
    <w:rsid w:val="00FA15D3"/>
    <w:rsid w:val="00FA1F65"/>
    <w:rsid w:val="00FA37AD"/>
    <w:rsid w:val="00FA6E5E"/>
    <w:rsid w:val="00FA73E6"/>
    <w:rsid w:val="00FA7A47"/>
    <w:rsid w:val="00FA7BFB"/>
    <w:rsid w:val="00FB0F65"/>
    <w:rsid w:val="00FB2480"/>
    <w:rsid w:val="00FB2DF4"/>
    <w:rsid w:val="00FB336A"/>
    <w:rsid w:val="00FB4028"/>
    <w:rsid w:val="00FB42F8"/>
    <w:rsid w:val="00FB4382"/>
    <w:rsid w:val="00FB495D"/>
    <w:rsid w:val="00FB68F3"/>
    <w:rsid w:val="00FC05B3"/>
    <w:rsid w:val="00FC2581"/>
    <w:rsid w:val="00FC2E82"/>
    <w:rsid w:val="00FC3120"/>
    <w:rsid w:val="00FC5FF1"/>
    <w:rsid w:val="00FC69CE"/>
    <w:rsid w:val="00FC72FE"/>
    <w:rsid w:val="00FD0B8D"/>
    <w:rsid w:val="00FD18BA"/>
    <w:rsid w:val="00FD1A9D"/>
    <w:rsid w:val="00FD1CB9"/>
    <w:rsid w:val="00FD2AC9"/>
    <w:rsid w:val="00FD3106"/>
    <w:rsid w:val="00FD3715"/>
    <w:rsid w:val="00FD3F9C"/>
    <w:rsid w:val="00FD6AFA"/>
    <w:rsid w:val="00FE06DB"/>
    <w:rsid w:val="00FE0A30"/>
    <w:rsid w:val="00FE16FE"/>
    <w:rsid w:val="00FE2293"/>
    <w:rsid w:val="00FE2380"/>
    <w:rsid w:val="00FE31BE"/>
    <w:rsid w:val="00FE5D2A"/>
    <w:rsid w:val="00FE63A7"/>
    <w:rsid w:val="00FE6653"/>
    <w:rsid w:val="00FE7C6E"/>
    <w:rsid w:val="00FF05CA"/>
    <w:rsid w:val="00FF2BEA"/>
    <w:rsid w:val="00FF4C95"/>
    <w:rsid w:val="00FF6B19"/>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8C3D91"/>
  <w15:docId w15:val="{62B9ABA5-2763-4FE3-8E05-3CB0CCB5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8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363B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67600"/>
    <w:pPr>
      <w:keepNext/>
      <w:tabs>
        <w:tab w:val="center" w:pos="4680"/>
      </w:tabs>
      <w:outlineLvl w:val="1"/>
    </w:pPr>
    <w:rPr>
      <w:b/>
      <w:bCs/>
      <w:sz w:val="24"/>
    </w:rPr>
  </w:style>
  <w:style w:type="paragraph" w:styleId="Heading3">
    <w:name w:val="heading 3"/>
    <w:basedOn w:val="Normal"/>
    <w:next w:val="Normal"/>
    <w:link w:val="Heading3Char"/>
    <w:uiPriority w:val="9"/>
    <w:semiHidden/>
    <w:unhideWhenUsed/>
    <w:qFormat/>
    <w:rsid w:val="006379F7"/>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6379F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379F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379F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471CE"/>
    <w:pPr>
      <w:ind w:firstLine="720"/>
    </w:pPr>
    <w:rPr>
      <w:sz w:val="24"/>
    </w:rPr>
  </w:style>
  <w:style w:type="character" w:customStyle="1" w:styleId="BodyTextIndentChar">
    <w:name w:val="Body Text Indent Char"/>
    <w:basedOn w:val="DefaultParagraphFont"/>
    <w:link w:val="BodyTextIndent"/>
    <w:rsid w:val="00F471CE"/>
    <w:rPr>
      <w:rFonts w:ascii="Times New Roman" w:eastAsia="Times New Roman" w:hAnsi="Times New Roman" w:cs="Times New Roman"/>
      <w:sz w:val="24"/>
      <w:szCs w:val="24"/>
    </w:rPr>
  </w:style>
  <w:style w:type="table" w:styleId="TableGrid">
    <w:name w:val="Table Grid"/>
    <w:basedOn w:val="TableNormal"/>
    <w:uiPriority w:val="39"/>
    <w:rsid w:val="00F471CE"/>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1107E2"/>
    <w:pPr>
      <w:tabs>
        <w:tab w:val="left" w:pos="788"/>
      </w:tabs>
      <w:ind w:left="652"/>
    </w:pPr>
    <w:rPr>
      <w:sz w:val="24"/>
    </w:rPr>
  </w:style>
  <w:style w:type="paragraph" w:customStyle="1" w:styleId="p5">
    <w:name w:val="p5"/>
    <w:basedOn w:val="Normal"/>
    <w:rsid w:val="001107E2"/>
    <w:pPr>
      <w:tabs>
        <w:tab w:val="left" w:pos="702"/>
      </w:tabs>
      <w:ind w:firstLine="702"/>
    </w:pPr>
    <w:rPr>
      <w:sz w:val="24"/>
    </w:rPr>
  </w:style>
  <w:style w:type="paragraph" w:customStyle="1" w:styleId="p8">
    <w:name w:val="p8"/>
    <w:basedOn w:val="Normal"/>
    <w:rsid w:val="001107E2"/>
    <w:pPr>
      <w:tabs>
        <w:tab w:val="left" w:pos="702"/>
      </w:tabs>
      <w:ind w:firstLine="702"/>
    </w:pPr>
    <w:rPr>
      <w:sz w:val="24"/>
    </w:rPr>
  </w:style>
  <w:style w:type="paragraph" w:customStyle="1" w:styleId="Default">
    <w:name w:val="Default"/>
    <w:rsid w:val="00FE31BE"/>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5554AD"/>
    <w:pPr>
      <w:spacing w:after="0" w:line="240" w:lineRule="auto"/>
    </w:pPr>
  </w:style>
  <w:style w:type="paragraph" w:styleId="Header">
    <w:name w:val="header"/>
    <w:basedOn w:val="Normal"/>
    <w:link w:val="HeaderChar"/>
    <w:uiPriority w:val="99"/>
    <w:unhideWhenUsed/>
    <w:rsid w:val="00190866"/>
    <w:pPr>
      <w:tabs>
        <w:tab w:val="center" w:pos="4680"/>
        <w:tab w:val="right" w:pos="9360"/>
      </w:tabs>
    </w:pPr>
  </w:style>
  <w:style w:type="character" w:customStyle="1" w:styleId="HeaderChar">
    <w:name w:val="Header Char"/>
    <w:basedOn w:val="DefaultParagraphFont"/>
    <w:link w:val="Header"/>
    <w:uiPriority w:val="99"/>
    <w:rsid w:val="0019086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90866"/>
    <w:pPr>
      <w:tabs>
        <w:tab w:val="center" w:pos="4680"/>
        <w:tab w:val="right" w:pos="9360"/>
      </w:tabs>
    </w:pPr>
  </w:style>
  <w:style w:type="character" w:customStyle="1" w:styleId="FooterChar">
    <w:name w:val="Footer Char"/>
    <w:basedOn w:val="DefaultParagraphFont"/>
    <w:link w:val="Footer"/>
    <w:uiPriority w:val="99"/>
    <w:rsid w:val="00190866"/>
    <w:rPr>
      <w:rFonts w:ascii="Times New Roman" w:eastAsia="Times New Roman" w:hAnsi="Times New Roman" w:cs="Times New Roman"/>
      <w:sz w:val="20"/>
      <w:szCs w:val="24"/>
    </w:rPr>
  </w:style>
  <w:style w:type="paragraph" w:styleId="ListParagraph">
    <w:name w:val="List Paragraph"/>
    <w:basedOn w:val="Normal"/>
    <w:uiPriority w:val="34"/>
    <w:qFormat/>
    <w:rsid w:val="00743479"/>
    <w:pPr>
      <w:ind w:left="720"/>
      <w:contextualSpacing/>
    </w:pPr>
  </w:style>
  <w:style w:type="paragraph" w:styleId="BodyTextIndent2">
    <w:name w:val="Body Text Indent 2"/>
    <w:basedOn w:val="Normal"/>
    <w:link w:val="BodyTextIndent2Char"/>
    <w:uiPriority w:val="99"/>
    <w:semiHidden/>
    <w:unhideWhenUsed/>
    <w:rsid w:val="005E13E0"/>
    <w:pPr>
      <w:spacing w:after="120" w:line="480" w:lineRule="auto"/>
      <w:ind w:left="360"/>
    </w:pPr>
  </w:style>
  <w:style w:type="character" w:customStyle="1" w:styleId="BodyTextIndent2Char">
    <w:name w:val="Body Text Indent 2 Char"/>
    <w:basedOn w:val="DefaultParagraphFont"/>
    <w:link w:val="BodyTextIndent2"/>
    <w:uiPriority w:val="99"/>
    <w:semiHidden/>
    <w:rsid w:val="005E13E0"/>
    <w:rPr>
      <w:rFonts w:ascii="Times New Roman" w:eastAsia="Times New Roman" w:hAnsi="Times New Roman" w:cs="Times New Roman"/>
      <w:sz w:val="20"/>
      <w:szCs w:val="24"/>
    </w:rPr>
  </w:style>
  <w:style w:type="paragraph" w:styleId="Title">
    <w:name w:val="Title"/>
    <w:basedOn w:val="Normal"/>
    <w:link w:val="TitleChar"/>
    <w:qFormat/>
    <w:rsid w:val="00BD4168"/>
    <w:pPr>
      <w:autoSpaceDE/>
      <w:autoSpaceDN/>
      <w:adjustRightInd/>
      <w:snapToGrid w:val="0"/>
      <w:jc w:val="center"/>
    </w:pPr>
    <w:rPr>
      <w:rFonts w:ascii="Arial" w:hAnsi="Arial"/>
      <w:b/>
      <w:sz w:val="32"/>
      <w:szCs w:val="20"/>
    </w:rPr>
  </w:style>
  <w:style w:type="character" w:customStyle="1" w:styleId="TitleChar">
    <w:name w:val="Title Char"/>
    <w:basedOn w:val="DefaultParagraphFont"/>
    <w:link w:val="Title"/>
    <w:rsid w:val="00BD4168"/>
    <w:rPr>
      <w:rFonts w:ascii="Arial" w:eastAsia="Times New Roman" w:hAnsi="Arial" w:cs="Times New Roman"/>
      <w:b/>
      <w:sz w:val="32"/>
      <w:szCs w:val="20"/>
    </w:rPr>
  </w:style>
  <w:style w:type="paragraph" w:styleId="ListBullet">
    <w:name w:val="List Bullet"/>
    <w:basedOn w:val="Normal"/>
    <w:uiPriority w:val="99"/>
    <w:unhideWhenUsed/>
    <w:rsid w:val="00EC1007"/>
    <w:pPr>
      <w:numPr>
        <w:numId w:val="1"/>
      </w:numPr>
      <w:contextualSpacing/>
    </w:pPr>
  </w:style>
  <w:style w:type="character" w:customStyle="1" w:styleId="Heading2Char">
    <w:name w:val="Heading 2 Char"/>
    <w:basedOn w:val="DefaultParagraphFont"/>
    <w:link w:val="Heading2"/>
    <w:rsid w:val="00B67600"/>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1A6049"/>
    <w:pPr>
      <w:spacing w:after="120"/>
    </w:pPr>
  </w:style>
  <w:style w:type="character" w:customStyle="1" w:styleId="BodyTextChar">
    <w:name w:val="Body Text Char"/>
    <w:basedOn w:val="DefaultParagraphFont"/>
    <w:link w:val="BodyText"/>
    <w:uiPriority w:val="99"/>
    <w:rsid w:val="001A6049"/>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6379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79F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6379F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379F7"/>
    <w:rPr>
      <w:rFonts w:asciiTheme="majorHAnsi" w:eastAsiaTheme="majorEastAsia" w:hAnsiTheme="majorHAnsi" w:cstheme="majorBidi"/>
      <w:color w:val="1F4D78" w:themeColor="accent1" w:themeShade="7F"/>
      <w:sz w:val="20"/>
      <w:szCs w:val="24"/>
    </w:rPr>
  </w:style>
  <w:style w:type="paragraph" w:styleId="PlainText">
    <w:name w:val="Plain Text"/>
    <w:basedOn w:val="Normal"/>
    <w:link w:val="PlainTextChar"/>
    <w:uiPriority w:val="99"/>
    <w:unhideWhenUsed/>
    <w:rsid w:val="007A4154"/>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A4154"/>
    <w:rPr>
      <w:rFonts w:ascii="Calibri" w:hAnsi="Calibri" w:cs="Consolas"/>
      <w:szCs w:val="21"/>
    </w:rPr>
  </w:style>
  <w:style w:type="character" w:styleId="BookTitle">
    <w:name w:val="Book Title"/>
    <w:basedOn w:val="DefaultParagraphFont"/>
    <w:uiPriority w:val="33"/>
    <w:qFormat/>
    <w:rsid w:val="00A153E9"/>
    <w:rPr>
      <w:b/>
      <w:bCs/>
      <w:i/>
      <w:iCs/>
      <w:spacing w:val="5"/>
    </w:rPr>
  </w:style>
  <w:style w:type="character" w:customStyle="1" w:styleId="ssparacontent">
    <w:name w:val="ss_paracontent"/>
    <w:basedOn w:val="DefaultParagraphFont"/>
    <w:rsid w:val="00CA5432"/>
  </w:style>
  <w:style w:type="character" w:styleId="Emphasis">
    <w:name w:val="Emphasis"/>
    <w:qFormat/>
    <w:rsid w:val="005E272E"/>
    <w:rPr>
      <w:i/>
      <w:iCs/>
    </w:rPr>
  </w:style>
  <w:style w:type="character" w:customStyle="1" w:styleId="Heading1Char">
    <w:name w:val="Heading 1 Char"/>
    <w:basedOn w:val="DefaultParagraphFont"/>
    <w:link w:val="Heading1"/>
    <w:uiPriority w:val="9"/>
    <w:rsid w:val="00363B9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3E728E"/>
    <w:pPr>
      <w:spacing w:after="120" w:line="480" w:lineRule="auto"/>
    </w:pPr>
  </w:style>
  <w:style w:type="character" w:customStyle="1" w:styleId="BodyText2Char">
    <w:name w:val="Body Text 2 Char"/>
    <w:basedOn w:val="DefaultParagraphFont"/>
    <w:link w:val="BodyText2"/>
    <w:uiPriority w:val="99"/>
    <w:rsid w:val="003E728E"/>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63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A32"/>
    <w:rPr>
      <w:rFonts w:ascii="Segoe UI" w:eastAsia="Times New Roman" w:hAnsi="Segoe UI" w:cs="Segoe UI"/>
      <w:sz w:val="18"/>
      <w:szCs w:val="18"/>
    </w:rPr>
  </w:style>
  <w:style w:type="character" w:customStyle="1" w:styleId="highlight">
    <w:name w:val="highlight"/>
    <w:basedOn w:val="DefaultParagraphFont"/>
    <w:rsid w:val="0055189F"/>
  </w:style>
  <w:style w:type="character" w:styleId="Hyperlink">
    <w:name w:val="Hyperlink"/>
    <w:basedOn w:val="DefaultParagraphFont"/>
    <w:uiPriority w:val="99"/>
    <w:unhideWhenUsed/>
    <w:rsid w:val="00A74FE4"/>
    <w:rPr>
      <w:color w:val="0563C1" w:themeColor="hyperlink"/>
      <w:u w:val="single"/>
    </w:rPr>
  </w:style>
  <w:style w:type="paragraph" w:styleId="NormalWeb">
    <w:name w:val="Normal (Web)"/>
    <w:basedOn w:val="Normal"/>
    <w:uiPriority w:val="99"/>
    <w:unhideWhenUsed/>
    <w:rsid w:val="006A2A90"/>
    <w:pPr>
      <w:widowControl/>
      <w:autoSpaceDE/>
      <w:autoSpaceDN/>
      <w:adjustRightInd/>
    </w:pPr>
    <w:rPr>
      <w:rFonts w:eastAsiaTheme="minorHAnsi"/>
      <w:sz w:val="24"/>
    </w:rPr>
  </w:style>
  <w:style w:type="table" w:customStyle="1" w:styleId="TableGrid1">
    <w:name w:val="Table Grid1"/>
    <w:basedOn w:val="TableNormal"/>
    <w:next w:val="TableGrid"/>
    <w:uiPriority w:val="39"/>
    <w:rsid w:val="008B49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971C79"/>
    <w:pPr>
      <w:spacing w:after="120"/>
      <w:ind w:left="360"/>
    </w:pPr>
    <w:rPr>
      <w:sz w:val="16"/>
      <w:szCs w:val="16"/>
    </w:rPr>
  </w:style>
  <w:style w:type="character" w:customStyle="1" w:styleId="BodyTextIndent3Char">
    <w:name w:val="Body Text Indent 3 Char"/>
    <w:basedOn w:val="DefaultParagraphFont"/>
    <w:link w:val="BodyTextIndent3"/>
    <w:uiPriority w:val="99"/>
    <w:rsid w:val="00971C79"/>
    <w:rPr>
      <w:rFonts w:ascii="Times New Roman" w:eastAsia="Times New Roman" w:hAnsi="Times New Roman" w:cs="Times New Roman"/>
      <w:sz w:val="16"/>
      <w:szCs w:val="16"/>
    </w:rPr>
  </w:style>
  <w:style w:type="paragraph" w:customStyle="1" w:styleId="Style1">
    <w:name w:val="Style 1"/>
    <w:basedOn w:val="Normal"/>
    <w:rsid w:val="00971C79"/>
  </w:style>
  <w:style w:type="paragraph" w:customStyle="1" w:styleId="Style0">
    <w:name w:val="Style0"/>
    <w:rsid w:val="00C54023"/>
    <w:pPr>
      <w:autoSpaceDE w:val="0"/>
      <w:autoSpaceDN w:val="0"/>
      <w:adjustRightInd w:val="0"/>
      <w:spacing w:after="0" w:line="240" w:lineRule="auto"/>
    </w:pPr>
    <w:rPr>
      <w:rFonts w:ascii="Arial" w:eastAsia="Times New Roman" w:hAnsi="Arial" w:cs="Times New Roman"/>
      <w:sz w:val="24"/>
      <w:szCs w:val="24"/>
    </w:rPr>
  </w:style>
  <w:style w:type="character" w:customStyle="1" w:styleId="CharStyle66">
    <w:name w:val="Char Style 66"/>
    <w:basedOn w:val="DefaultParagraphFont"/>
    <w:uiPriority w:val="99"/>
    <w:rsid w:val="007D25C2"/>
    <w:rPr>
      <w:rFonts w:ascii="Arial" w:hAnsi="Arial" w:cs="Arial" w:hint="default"/>
      <w:color w:val="231F20"/>
      <w:sz w:val="23"/>
      <w:szCs w:val="23"/>
      <w:shd w:val="clear" w:color="auto" w:fill="FFFFFF"/>
    </w:rPr>
  </w:style>
  <w:style w:type="character" w:styleId="UnresolvedMention">
    <w:name w:val="Unresolved Mention"/>
    <w:basedOn w:val="DefaultParagraphFont"/>
    <w:uiPriority w:val="99"/>
    <w:semiHidden/>
    <w:unhideWhenUsed/>
    <w:rsid w:val="00BB7904"/>
    <w:rPr>
      <w:color w:val="605E5C"/>
      <w:shd w:val="clear" w:color="auto" w:fill="E1DFDD"/>
    </w:rPr>
  </w:style>
  <w:style w:type="paragraph" w:customStyle="1" w:styleId="c1">
    <w:name w:val="c1"/>
    <w:basedOn w:val="Normal"/>
    <w:uiPriority w:val="99"/>
    <w:rsid w:val="00E533BB"/>
    <w:pPr>
      <w:spacing w:line="240" w:lineRule="atLeast"/>
      <w:jc w:val="center"/>
    </w:pPr>
    <w:rPr>
      <w:sz w:val="24"/>
    </w:rPr>
  </w:style>
  <w:style w:type="paragraph" w:customStyle="1" w:styleId="Style">
    <w:name w:val="Style"/>
    <w:rsid w:val="00B40E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rsid w:val="000906AA"/>
    <w:rPr>
      <w:rFonts w:cs="Times New Roman"/>
    </w:rPr>
  </w:style>
  <w:style w:type="paragraph" w:customStyle="1" w:styleId="style3style9style10">
    <w:name w:val="style3 style9 style10"/>
    <w:basedOn w:val="Normal"/>
    <w:link w:val="style3style9style10Char"/>
    <w:rsid w:val="009B5A67"/>
    <w:pPr>
      <w:widowControl/>
      <w:autoSpaceDE/>
      <w:autoSpaceDN/>
      <w:adjustRightInd/>
      <w:spacing w:before="100" w:beforeAutospacing="1" w:after="100" w:afterAutospacing="1"/>
    </w:pPr>
    <w:rPr>
      <w:sz w:val="24"/>
    </w:rPr>
  </w:style>
  <w:style w:type="paragraph" w:customStyle="1" w:styleId="12">
    <w:name w:val="12"/>
    <w:basedOn w:val="style3style9style10"/>
    <w:link w:val="12Char"/>
    <w:rsid w:val="009B5A67"/>
  </w:style>
  <w:style w:type="character" w:customStyle="1" w:styleId="style3style9style10Char">
    <w:name w:val="style3 style9 style10 Char"/>
    <w:link w:val="style3style9style10"/>
    <w:rsid w:val="009B5A67"/>
    <w:rPr>
      <w:rFonts w:ascii="Times New Roman" w:eastAsia="Times New Roman" w:hAnsi="Times New Roman" w:cs="Times New Roman"/>
      <w:sz w:val="24"/>
      <w:szCs w:val="24"/>
    </w:rPr>
  </w:style>
  <w:style w:type="character" w:customStyle="1" w:styleId="12Char">
    <w:name w:val="12 Char"/>
    <w:link w:val="12"/>
    <w:rsid w:val="009B5A6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6376A"/>
    <w:pPr>
      <w:adjustRightInd/>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0530">
      <w:bodyDiv w:val="1"/>
      <w:marLeft w:val="0"/>
      <w:marRight w:val="0"/>
      <w:marTop w:val="0"/>
      <w:marBottom w:val="0"/>
      <w:divBdr>
        <w:top w:val="none" w:sz="0" w:space="0" w:color="auto"/>
        <w:left w:val="none" w:sz="0" w:space="0" w:color="auto"/>
        <w:bottom w:val="none" w:sz="0" w:space="0" w:color="auto"/>
        <w:right w:val="none" w:sz="0" w:space="0" w:color="auto"/>
      </w:divBdr>
    </w:div>
    <w:div w:id="43722772">
      <w:bodyDiv w:val="1"/>
      <w:marLeft w:val="0"/>
      <w:marRight w:val="0"/>
      <w:marTop w:val="0"/>
      <w:marBottom w:val="0"/>
      <w:divBdr>
        <w:top w:val="none" w:sz="0" w:space="0" w:color="auto"/>
        <w:left w:val="none" w:sz="0" w:space="0" w:color="auto"/>
        <w:bottom w:val="none" w:sz="0" w:space="0" w:color="auto"/>
        <w:right w:val="none" w:sz="0" w:space="0" w:color="auto"/>
      </w:divBdr>
    </w:div>
    <w:div w:id="48266534">
      <w:bodyDiv w:val="1"/>
      <w:marLeft w:val="0"/>
      <w:marRight w:val="0"/>
      <w:marTop w:val="0"/>
      <w:marBottom w:val="0"/>
      <w:divBdr>
        <w:top w:val="none" w:sz="0" w:space="0" w:color="auto"/>
        <w:left w:val="none" w:sz="0" w:space="0" w:color="auto"/>
        <w:bottom w:val="none" w:sz="0" w:space="0" w:color="auto"/>
        <w:right w:val="none" w:sz="0" w:space="0" w:color="auto"/>
      </w:divBdr>
    </w:div>
    <w:div w:id="54937314">
      <w:bodyDiv w:val="1"/>
      <w:marLeft w:val="0"/>
      <w:marRight w:val="0"/>
      <w:marTop w:val="0"/>
      <w:marBottom w:val="0"/>
      <w:divBdr>
        <w:top w:val="none" w:sz="0" w:space="0" w:color="auto"/>
        <w:left w:val="none" w:sz="0" w:space="0" w:color="auto"/>
        <w:bottom w:val="none" w:sz="0" w:space="0" w:color="auto"/>
        <w:right w:val="none" w:sz="0" w:space="0" w:color="auto"/>
      </w:divBdr>
    </w:div>
    <w:div w:id="58946121">
      <w:bodyDiv w:val="1"/>
      <w:marLeft w:val="0"/>
      <w:marRight w:val="0"/>
      <w:marTop w:val="0"/>
      <w:marBottom w:val="0"/>
      <w:divBdr>
        <w:top w:val="none" w:sz="0" w:space="0" w:color="auto"/>
        <w:left w:val="none" w:sz="0" w:space="0" w:color="auto"/>
        <w:bottom w:val="none" w:sz="0" w:space="0" w:color="auto"/>
        <w:right w:val="none" w:sz="0" w:space="0" w:color="auto"/>
      </w:divBdr>
    </w:div>
    <w:div w:id="60521252">
      <w:bodyDiv w:val="1"/>
      <w:marLeft w:val="0"/>
      <w:marRight w:val="0"/>
      <w:marTop w:val="0"/>
      <w:marBottom w:val="0"/>
      <w:divBdr>
        <w:top w:val="none" w:sz="0" w:space="0" w:color="auto"/>
        <w:left w:val="none" w:sz="0" w:space="0" w:color="auto"/>
        <w:bottom w:val="none" w:sz="0" w:space="0" w:color="auto"/>
        <w:right w:val="none" w:sz="0" w:space="0" w:color="auto"/>
      </w:divBdr>
    </w:div>
    <w:div w:id="78524662">
      <w:bodyDiv w:val="1"/>
      <w:marLeft w:val="0"/>
      <w:marRight w:val="0"/>
      <w:marTop w:val="0"/>
      <w:marBottom w:val="0"/>
      <w:divBdr>
        <w:top w:val="none" w:sz="0" w:space="0" w:color="auto"/>
        <w:left w:val="none" w:sz="0" w:space="0" w:color="auto"/>
        <w:bottom w:val="none" w:sz="0" w:space="0" w:color="auto"/>
        <w:right w:val="none" w:sz="0" w:space="0" w:color="auto"/>
      </w:divBdr>
    </w:div>
    <w:div w:id="143931636">
      <w:bodyDiv w:val="1"/>
      <w:marLeft w:val="0"/>
      <w:marRight w:val="0"/>
      <w:marTop w:val="0"/>
      <w:marBottom w:val="0"/>
      <w:divBdr>
        <w:top w:val="none" w:sz="0" w:space="0" w:color="auto"/>
        <w:left w:val="none" w:sz="0" w:space="0" w:color="auto"/>
        <w:bottom w:val="none" w:sz="0" w:space="0" w:color="auto"/>
        <w:right w:val="none" w:sz="0" w:space="0" w:color="auto"/>
      </w:divBdr>
    </w:div>
    <w:div w:id="176120793">
      <w:bodyDiv w:val="1"/>
      <w:marLeft w:val="0"/>
      <w:marRight w:val="0"/>
      <w:marTop w:val="0"/>
      <w:marBottom w:val="0"/>
      <w:divBdr>
        <w:top w:val="none" w:sz="0" w:space="0" w:color="auto"/>
        <w:left w:val="none" w:sz="0" w:space="0" w:color="auto"/>
        <w:bottom w:val="none" w:sz="0" w:space="0" w:color="auto"/>
        <w:right w:val="none" w:sz="0" w:space="0" w:color="auto"/>
      </w:divBdr>
    </w:div>
    <w:div w:id="180824000">
      <w:bodyDiv w:val="1"/>
      <w:marLeft w:val="0"/>
      <w:marRight w:val="0"/>
      <w:marTop w:val="0"/>
      <w:marBottom w:val="0"/>
      <w:divBdr>
        <w:top w:val="none" w:sz="0" w:space="0" w:color="auto"/>
        <w:left w:val="none" w:sz="0" w:space="0" w:color="auto"/>
        <w:bottom w:val="none" w:sz="0" w:space="0" w:color="auto"/>
        <w:right w:val="none" w:sz="0" w:space="0" w:color="auto"/>
      </w:divBdr>
    </w:div>
    <w:div w:id="187105420">
      <w:bodyDiv w:val="1"/>
      <w:marLeft w:val="0"/>
      <w:marRight w:val="0"/>
      <w:marTop w:val="0"/>
      <w:marBottom w:val="0"/>
      <w:divBdr>
        <w:top w:val="none" w:sz="0" w:space="0" w:color="auto"/>
        <w:left w:val="none" w:sz="0" w:space="0" w:color="auto"/>
        <w:bottom w:val="none" w:sz="0" w:space="0" w:color="auto"/>
        <w:right w:val="none" w:sz="0" w:space="0" w:color="auto"/>
      </w:divBdr>
    </w:div>
    <w:div w:id="209266441">
      <w:bodyDiv w:val="1"/>
      <w:marLeft w:val="0"/>
      <w:marRight w:val="0"/>
      <w:marTop w:val="0"/>
      <w:marBottom w:val="0"/>
      <w:divBdr>
        <w:top w:val="none" w:sz="0" w:space="0" w:color="auto"/>
        <w:left w:val="none" w:sz="0" w:space="0" w:color="auto"/>
        <w:bottom w:val="none" w:sz="0" w:space="0" w:color="auto"/>
        <w:right w:val="none" w:sz="0" w:space="0" w:color="auto"/>
      </w:divBdr>
    </w:div>
    <w:div w:id="217205298">
      <w:bodyDiv w:val="1"/>
      <w:marLeft w:val="0"/>
      <w:marRight w:val="0"/>
      <w:marTop w:val="0"/>
      <w:marBottom w:val="0"/>
      <w:divBdr>
        <w:top w:val="none" w:sz="0" w:space="0" w:color="auto"/>
        <w:left w:val="none" w:sz="0" w:space="0" w:color="auto"/>
        <w:bottom w:val="none" w:sz="0" w:space="0" w:color="auto"/>
        <w:right w:val="none" w:sz="0" w:space="0" w:color="auto"/>
      </w:divBdr>
    </w:div>
    <w:div w:id="263878755">
      <w:bodyDiv w:val="1"/>
      <w:marLeft w:val="0"/>
      <w:marRight w:val="0"/>
      <w:marTop w:val="0"/>
      <w:marBottom w:val="0"/>
      <w:divBdr>
        <w:top w:val="none" w:sz="0" w:space="0" w:color="auto"/>
        <w:left w:val="none" w:sz="0" w:space="0" w:color="auto"/>
        <w:bottom w:val="none" w:sz="0" w:space="0" w:color="auto"/>
        <w:right w:val="none" w:sz="0" w:space="0" w:color="auto"/>
      </w:divBdr>
    </w:div>
    <w:div w:id="271740655">
      <w:bodyDiv w:val="1"/>
      <w:marLeft w:val="0"/>
      <w:marRight w:val="0"/>
      <w:marTop w:val="0"/>
      <w:marBottom w:val="0"/>
      <w:divBdr>
        <w:top w:val="none" w:sz="0" w:space="0" w:color="auto"/>
        <w:left w:val="none" w:sz="0" w:space="0" w:color="auto"/>
        <w:bottom w:val="none" w:sz="0" w:space="0" w:color="auto"/>
        <w:right w:val="none" w:sz="0" w:space="0" w:color="auto"/>
      </w:divBdr>
    </w:div>
    <w:div w:id="273706430">
      <w:bodyDiv w:val="1"/>
      <w:marLeft w:val="0"/>
      <w:marRight w:val="0"/>
      <w:marTop w:val="0"/>
      <w:marBottom w:val="0"/>
      <w:divBdr>
        <w:top w:val="none" w:sz="0" w:space="0" w:color="auto"/>
        <w:left w:val="none" w:sz="0" w:space="0" w:color="auto"/>
        <w:bottom w:val="none" w:sz="0" w:space="0" w:color="auto"/>
        <w:right w:val="none" w:sz="0" w:space="0" w:color="auto"/>
      </w:divBdr>
    </w:div>
    <w:div w:id="274823593">
      <w:bodyDiv w:val="1"/>
      <w:marLeft w:val="0"/>
      <w:marRight w:val="0"/>
      <w:marTop w:val="0"/>
      <w:marBottom w:val="0"/>
      <w:divBdr>
        <w:top w:val="none" w:sz="0" w:space="0" w:color="auto"/>
        <w:left w:val="none" w:sz="0" w:space="0" w:color="auto"/>
        <w:bottom w:val="none" w:sz="0" w:space="0" w:color="auto"/>
        <w:right w:val="none" w:sz="0" w:space="0" w:color="auto"/>
      </w:divBdr>
    </w:div>
    <w:div w:id="297882842">
      <w:bodyDiv w:val="1"/>
      <w:marLeft w:val="0"/>
      <w:marRight w:val="0"/>
      <w:marTop w:val="0"/>
      <w:marBottom w:val="0"/>
      <w:divBdr>
        <w:top w:val="none" w:sz="0" w:space="0" w:color="auto"/>
        <w:left w:val="none" w:sz="0" w:space="0" w:color="auto"/>
        <w:bottom w:val="none" w:sz="0" w:space="0" w:color="auto"/>
        <w:right w:val="none" w:sz="0" w:space="0" w:color="auto"/>
      </w:divBdr>
    </w:div>
    <w:div w:id="328558487">
      <w:bodyDiv w:val="1"/>
      <w:marLeft w:val="0"/>
      <w:marRight w:val="0"/>
      <w:marTop w:val="0"/>
      <w:marBottom w:val="0"/>
      <w:divBdr>
        <w:top w:val="none" w:sz="0" w:space="0" w:color="auto"/>
        <w:left w:val="none" w:sz="0" w:space="0" w:color="auto"/>
        <w:bottom w:val="none" w:sz="0" w:space="0" w:color="auto"/>
        <w:right w:val="none" w:sz="0" w:space="0" w:color="auto"/>
      </w:divBdr>
    </w:div>
    <w:div w:id="335151969">
      <w:bodyDiv w:val="1"/>
      <w:marLeft w:val="0"/>
      <w:marRight w:val="0"/>
      <w:marTop w:val="0"/>
      <w:marBottom w:val="0"/>
      <w:divBdr>
        <w:top w:val="none" w:sz="0" w:space="0" w:color="auto"/>
        <w:left w:val="none" w:sz="0" w:space="0" w:color="auto"/>
        <w:bottom w:val="none" w:sz="0" w:space="0" w:color="auto"/>
        <w:right w:val="none" w:sz="0" w:space="0" w:color="auto"/>
      </w:divBdr>
    </w:div>
    <w:div w:id="387605860">
      <w:bodyDiv w:val="1"/>
      <w:marLeft w:val="0"/>
      <w:marRight w:val="0"/>
      <w:marTop w:val="0"/>
      <w:marBottom w:val="0"/>
      <w:divBdr>
        <w:top w:val="none" w:sz="0" w:space="0" w:color="auto"/>
        <w:left w:val="none" w:sz="0" w:space="0" w:color="auto"/>
        <w:bottom w:val="none" w:sz="0" w:space="0" w:color="auto"/>
        <w:right w:val="none" w:sz="0" w:space="0" w:color="auto"/>
      </w:divBdr>
    </w:div>
    <w:div w:id="420102633">
      <w:bodyDiv w:val="1"/>
      <w:marLeft w:val="0"/>
      <w:marRight w:val="0"/>
      <w:marTop w:val="0"/>
      <w:marBottom w:val="0"/>
      <w:divBdr>
        <w:top w:val="none" w:sz="0" w:space="0" w:color="auto"/>
        <w:left w:val="none" w:sz="0" w:space="0" w:color="auto"/>
        <w:bottom w:val="none" w:sz="0" w:space="0" w:color="auto"/>
        <w:right w:val="none" w:sz="0" w:space="0" w:color="auto"/>
      </w:divBdr>
    </w:div>
    <w:div w:id="427384985">
      <w:bodyDiv w:val="1"/>
      <w:marLeft w:val="0"/>
      <w:marRight w:val="0"/>
      <w:marTop w:val="0"/>
      <w:marBottom w:val="0"/>
      <w:divBdr>
        <w:top w:val="none" w:sz="0" w:space="0" w:color="auto"/>
        <w:left w:val="none" w:sz="0" w:space="0" w:color="auto"/>
        <w:bottom w:val="none" w:sz="0" w:space="0" w:color="auto"/>
        <w:right w:val="none" w:sz="0" w:space="0" w:color="auto"/>
      </w:divBdr>
    </w:div>
    <w:div w:id="436872695">
      <w:bodyDiv w:val="1"/>
      <w:marLeft w:val="0"/>
      <w:marRight w:val="0"/>
      <w:marTop w:val="0"/>
      <w:marBottom w:val="0"/>
      <w:divBdr>
        <w:top w:val="none" w:sz="0" w:space="0" w:color="auto"/>
        <w:left w:val="none" w:sz="0" w:space="0" w:color="auto"/>
        <w:bottom w:val="none" w:sz="0" w:space="0" w:color="auto"/>
        <w:right w:val="none" w:sz="0" w:space="0" w:color="auto"/>
      </w:divBdr>
    </w:div>
    <w:div w:id="538708432">
      <w:bodyDiv w:val="1"/>
      <w:marLeft w:val="0"/>
      <w:marRight w:val="0"/>
      <w:marTop w:val="0"/>
      <w:marBottom w:val="0"/>
      <w:divBdr>
        <w:top w:val="none" w:sz="0" w:space="0" w:color="auto"/>
        <w:left w:val="none" w:sz="0" w:space="0" w:color="auto"/>
        <w:bottom w:val="none" w:sz="0" w:space="0" w:color="auto"/>
        <w:right w:val="none" w:sz="0" w:space="0" w:color="auto"/>
      </w:divBdr>
    </w:div>
    <w:div w:id="573128049">
      <w:bodyDiv w:val="1"/>
      <w:marLeft w:val="0"/>
      <w:marRight w:val="0"/>
      <w:marTop w:val="0"/>
      <w:marBottom w:val="0"/>
      <w:divBdr>
        <w:top w:val="none" w:sz="0" w:space="0" w:color="auto"/>
        <w:left w:val="none" w:sz="0" w:space="0" w:color="auto"/>
        <w:bottom w:val="none" w:sz="0" w:space="0" w:color="auto"/>
        <w:right w:val="none" w:sz="0" w:space="0" w:color="auto"/>
      </w:divBdr>
    </w:div>
    <w:div w:id="619997126">
      <w:bodyDiv w:val="1"/>
      <w:marLeft w:val="0"/>
      <w:marRight w:val="0"/>
      <w:marTop w:val="0"/>
      <w:marBottom w:val="0"/>
      <w:divBdr>
        <w:top w:val="none" w:sz="0" w:space="0" w:color="auto"/>
        <w:left w:val="none" w:sz="0" w:space="0" w:color="auto"/>
        <w:bottom w:val="none" w:sz="0" w:space="0" w:color="auto"/>
        <w:right w:val="none" w:sz="0" w:space="0" w:color="auto"/>
      </w:divBdr>
    </w:div>
    <w:div w:id="676737940">
      <w:bodyDiv w:val="1"/>
      <w:marLeft w:val="0"/>
      <w:marRight w:val="0"/>
      <w:marTop w:val="0"/>
      <w:marBottom w:val="0"/>
      <w:divBdr>
        <w:top w:val="none" w:sz="0" w:space="0" w:color="auto"/>
        <w:left w:val="none" w:sz="0" w:space="0" w:color="auto"/>
        <w:bottom w:val="none" w:sz="0" w:space="0" w:color="auto"/>
        <w:right w:val="none" w:sz="0" w:space="0" w:color="auto"/>
      </w:divBdr>
    </w:div>
    <w:div w:id="683165354">
      <w:bodyDiv w:val="1"/>
      <w:marLeft w:val="0"/>
      <w:marRight w:val="0"/>
      <w:marTop w:val="0"/>
      <w:marBottom w:val="0"/>
      <w:divBdr>
        <w:top w:val="none" w:sz="0" w:space="0" w:color="auto"/>
        <w:left w:val="none" w:sz="0" w:space="0" w:color="auto"/>
        <w:bottom w:val="none" w:sz="0" w:space="0" w:color="auto"/>
        <w:right w:val="none" w:sz="0" w:space="0" w:color="auto"/>
      </w:divBdr>
    </w:div>
    <w:div w:id="708535201">
      <w:bodyDiv w:val="1"/>
      <w:marLeft w:val="0"/>
      <w:marRight w:val="0"/>
      <w:marTop w:val="0"/>
      <w:marBottom w:val="0"/>
      <w:divBdr>
        <w:top w:val="none" w:sz="0" w:space="0" w:color="auto"/>
        <w:left w:val="none" w:sz="0" w:space="0" w:color="auto"/>
        <w:bottom w:val="none" w:sz="0" w:space="0" w:color="auto"/>
        <w:right w:val="none" w:sz="0" w:space="0" w:color="auto"/>
      </w:divBdr>
    </w:div>
    <w:div w:id="713189779">
      <w:bodyDiv w:val="1"/>
      <w:marLeft w:val="0"/>
      <w:marRight w:val="0"/>
      <w:marTop w:val="0"/>
      <w:marBottom w:val="0"/>
      <w:divBdr>
        <w:top w:val="none" w:sz="0" w:space="0" w:color="auto"/>
        <w:left w:val="none" w:sz="0" w:space="0" w:color="auto"/>
        <w:bottom w:val="none" w:sz="0" w:space="0" w:color="auto"/>
        <w:right w:val="none" w:sz="0" w:space="0" w:color="auto"/>
      </w:divBdr>
    </w:div>
    <w:div w:id="756167771">
      <w:bodyDiv w:val="1"/>
      <w:marLeft w:val="0"/>
      <w:marRight w:val="0"/>
      <w:marTop w:val="0"/>
      <w:marBottom w:val="0"/>
      <w:divBdr>
        <w:top w:val="none" w:sz="0" w:space="0" w:color="auto"/>
        <w:left w:val="none" w:sz="0" w:space="0" w:color="auto"/>
        <w:bottom w:val="none" w:sz="0" w:space="0" w:color="auto"/>
        <w:right w:val="none" w:sz="0" w:space="0" w:color="auto"/>
      </w:divBdr>
    </w:div>
    <w:div w:id="792947094">
      <w:bodyDiv w:val="1"/>
      <w:marLeft w:val="0"/>
      <w:marRight w:val="0"/>
      <w:marTop w:val="0"/>
      <w:marBottom w:val="0"/>
      <w:divBdr>
        <w:top w:val="none" w:sz="0" w:space="0" w:color="auto"/>
        <w:left w:val="none" w:sz="0" w:space="0" w:color="auto"/>
        <w:bottom w:val="none" w:sz="0" w:space="0" w:color="auto"/>
        <w:right w:val="none" w:sz="0" w:space="0" w:color="auto"/>
      </w:divBdr>
    </w:div>
    <w:div w:id="815950354">
      <w:bodyDiv w:val="1"/>
      <w:marLeft w:val="0"/>
      <w:marRight w:val="0"/>
      <w:marTop w:val="0"/>
      <w:marBottom w:val="0"/>
      <w:divBdr>
        <w:top w:val="none" w:sz="0" w:space="0" w:color="auto"/>
        <w:left w:val="none" w:sz="0" w:space="0" w:color="auto"/>
        <w:bottom w:val="none" w:sz="0" w:space="0" w:color="auto"/>
        <w:right w:val="none" w:sz="0" w:space="0" w:color="auto"/>
      </w:divBdr>
    </w:div>
    <w:div w:id="816654505">
      <w:bodyDiv w:val="1"/>
      <w:marLeft w:val="0"/>
      <w:marRight w:val="0"/>
      <w:marTop w:val="0"/>
      <w:marBottom w:val="0"/>
      <w:divBdr>
        <w:top w:val="none" w:sz="0" w:space="0" w:color="auto"/>
        <w:left w:val="none" w:sz="0" w:space="0" w:color="auto"/>
        <w:bottom w:val="none" w:sz="0" w:space="0" w:color="auto"/>
        <w:right w:val="none" w:sz="0" w:space="0" w:color="auto"/>
      </w:divBdr>
    </w:div>
    <w:div w:id="843277839">
      <w:bodyDiv w:val="1"/>
      <w:marLeft w:val="0"/>
      <w:marRight w:val="0"/>
      <w:marTop w:val="0"/>
      <w:marBottom w:val="0"/>
      <w:divBdr>
        <w:top w:val="none" w:sz="0" w:space="0" w:color="auto"/>
        <w:left w:val="none" w:sz="0" w:space="0" w:color="auto"/>
        <w:bottom w:val="none" w:sz="0" w:space="0" w:color="auto"/>
        <w:right w:val="none" w:sz="0" w:space="0" w:color="auto"/>
      </w:divBdr>
    </w:div>
    <w:div w:id="843475630">
      <w:bodyDiv w:val="1"/>
      <w:marLeft w:val="0"/>
      <w:marRight w:val="0"/>
      <w:marTop w:val="0"/>
      <w:marBottom w:val="0"/>
      <w:divBdr>
        <w:top w:val="none" w:sz="0" w:space="0" w:color="auto"/>
        <w:left w:val="none" w:sz="0" w:space="0" w:color="auto"/>
        <w:bottom w:val="none" w:sz="0" w:space="0" w:color="auto"/>
        <w:right w:val="none" w:sz="0" w:space="0" w:color="auto"/>
      </w:divBdr>
    </w:div>
    <w:div w:id="872958977">
      <w:bodyDiv w:val="1"/>
      <w:marLeft w:val="0"/>
      <w:marRight w:val="0"/>
      <w:marTop w:val="0"/>
      <w:marBottom w:val="0"/>
      <w:divBdr>
        <w:top w:val="none" w:sz="0" w:space="0" w:color="auto"/>
        <w:left w:val="none" w:sz="0" w:space="0" w:color="auto"/>
        <w:bottom w:val="none" w:sz="0" w:space="0" w:color="auto"/>
        <w:right w:val="none" w:sz="0" w:space="0" w:color="auto"/>
      </w:divBdr>
    </w:div>
    <w:div w:id="873466327">
      <w:bodyDiv w:val="1"/>
      <w:marLeft w:val="0"/>
      <w:marRight w:val="0"/>
      <w:marTop w:val="0"/>
      <w:marBottom w:val="0"/>
      <w:divBdr>
        <w:top w:val="none" w:sz="0" w:space="0" w:color="auto"/>
        <w:left w:val="none" w:sz="0" w:space="0" w:color="auto"/>
        <w:bottom w:val="none" w:sz="0" w:space="0" w:color="auto"/>
        <w:right w:val="none" w:sz="0" w:space="0" w:color="auto"/>
      </w:divBdr>
    </w:div>
    <w:div w:id="921914062">
      <w:bodyDiv w:val="1"/>
      <w:marLeft w:val="0"/>
      <w:marRight w:val="0"/>
      <w:marTop w:val="0"/>
      <w:marBottom w:val="0"/>
      <w:divBdr>
        <w:top w:val="none" w:sz="0" w:space="0" w:color="auto"/>
        <w:left w:val="none" w:sz="0" w:space="0" w:color="auto"/>
        <w:bottom w:val="none" w:sz="0" w:space="0" w:color="auto"/>
        <w:right w:val="none" w:sz="0" w:space="0" w:color="auto"/>
      </w:divBdr>
    </w:div>
    <w:div w:id="922958481">
      <w:bodyDiv w:val="1"/>
      <w:marLeft w:val="0"/>
      <w:marRight w:val="0"/>
      <w:marTop w:val="0"/>
      <w:marBottom w:val="0"/>
      <w:divBdr>
        <w:top w:val="none" w:sz="0" w:space="0" w:color="auto"/>
        <w:left w:val="none" w:sz="0" w:space="0" w:color="auto"/>
        <w:bottom w:val="none" w:sz="0" w:space="0" w:color="auto"/>
        <w:right w:val="none" w:sz="0" w:space="0" w:color="auto"/>
      </w:divBdr>
    </w:div>
    <w:div w:id="925383258">
      <w:bodyDiv w:val="1"/>
      <w:marLeft w:val="0"/>
      <w:marRight w:val="0"/>
      <w:marTop w:val="0"/>
      <w:marBottom w:val="0"/>
      <w:divBdr>
        <w:top w:val="none" w:sz="0" w:space="0" w:color="auto"/>
        <w:left w:val="none" w:sz="0" w:space="0" w:color="auto"/>
        <w:bottom w:val="none" w:sz="0" w:space="0" w:color="auto"/>
        <w:right w:val="none" w:sz="0" w:space="0" w:color="auto"/>
      </w:divBdr>
    </w:div>
    <w:div w:id="958485459">
      <w:bodyDiv w:val="1"/>
      <w:marLeft w:val="0"/>
      <w:marRight w:val="0"/>
      <w:marTop w:val="0"/>
      <w:marBottom w:val="0"/>
      <w:divBdr>
        <w:top w:val="none" w:sz="0" w:space="0" w:color="auto"/>
        <w:left w:val="none" w:sz="0" w:space="0" w:color="auto"/>
        <w:bottom w:val="none" w:sz="0" w:space="0" w:color="auto"/>
        <w:right w:val="none" w:sz="0" w:space="0" w:color="auto"/>
      </w:divBdr>
    </w:div>
    <w:div w:id="959804247">
      <w:bodyDiv w:val="1"/>
      <w:marLeft w:val="0"/>
      <w:marRight w:val="0"/>
      <w:marTop w:val="0"/>
      <w:marBottom w:val="0"/>
      <w:divBdr>
        <w:top w:val="none" w:sz="0" w:space="0" w:color="auto"/>
        <w:left w:val="none" w:sz="0" w:space="0" w:color="auto"/>
        <w:bottom w:val="none" w:sz="0" w:space="0" w:color="auto"/>
        <w:right w:val="none" w:sz="0" w:space="0" w:color="auto"/>
      </w:divBdr>
    </w:div>
    <w:div w:id="964428153">
      <w:bodyDiv w:val="1"/>
      <w:marLeft w:val="0"/>
      <w:marRight w:val="0"/>
      <w:marTop w:val="0"/>
      <w:marBottom w:val="0"/>
      <w:divBdr>
        <w:top w:val="none" w:sz="0" w:space="0" w:color="auto"/>
        <w:left w:val="none" w:sz="0" w:space="0" w:color="auto"/>
        <w:bottom w:val="none" w:sz="0" w:space="0" w:color="auto"/>
        <w:right w:val="none" w:sz="0" w:space="0" w:color="auto"/>
      </w:divBdr>
    </w:div>
    <w:div w:id="974410444">
      <w:bodyDiv w:val="1"/>
      <w:marLeft w:val="0"/>
      <w:marRight w:val="0"/>
      <w:marTop w:val="0"/>
      <w:marBottom w:val="0"/>
      <w:divBdr>
        <w:top w:val="none" w:sz="0" w:space="0" w:color="auto"/>
        <w:left w:val="none" w:sz="0" w:space="0" w:color="auto"/>
        <w:bottom w:val="none" w:sz="0" w:space="0" w:color="auto"/>
        <w:right w:val="none" w:sz="0" w:space="0" w:color="auto"/>
      </w:divBdr>
    </w:div>
    <w:div w:id="1006055142">
      <w:bodyDiv w:val="1"/>
      <w:marLeft w:val="0"/>
      <w:marRight w:val="0"/>
      <w:marTop w:val="0"/>
      <w:marBottom w:val="0"/>
      <w:divBdr>
        <w:top w:val="none" w:sz="0" w:space="0" w:color="auto"/>
        <w:left w:val="none" w:sz="0" w:space="0" w:color="auto"/>
        <w:bottom w:val="none" w:sz="0" w:space="0" w:color="auto"/>
        <w:right w:val="none" w:sz="0" w:space="0" w:color="auto"/>
      </w:divBdr>
    </w:div>
    <w:div w:id="1042444374">
      <w:bodyDiv w:val="1"/>
      <w:marLeft w:val="0"/>
      <w:marRight w:val="0"/>
      <w:marTop w:val="0"/>
      <w:marBottom w:val="0"/>
      <w:divBdr>
        <w:top w:val="none" w:sz="0" w:space="0" w:color="auto"/>
        <w:left w:val="none" w:sz="0" w:space="0" w:color="auto"/>
        <w:bottom w:val="none" w:sz="0" w:space="0" w:color="auto"/>
        <w:right w:val="none" w:sz="0" w:space="0" w:color="auto"/>
      </w:divBdr>
    </w:div>
    <w:div w:id="1052774266">
      <w:bodyDiv w:val="1"/>
      <w:marLeft w:val="0"/>
      <w:marRight w:val="0"/>
      <w:marTop w:val="0"/>
      <w:marBottom w:val="0"/>
      <w:divBdr>
        <w:top w:val="none" w:sz="0" w:space="0" w:color="auto"/>
        <w:left w:val="none" w:sz="0" w:space="0" w:color="auto"/>
        <w:bottom w:val="none" w:sz="0" w:space="0" w:color="auto"/>
        <w:right w:val="none" w:sz="0" w:space="0" w:color="auto"/>
      </w:divBdr>
    </w:div>
    <w:div w:id="1055354793">
      <w:bodyDiv w:val="1"/>
      <w:marLeft w:val="0"/>
      <w:marRight w:val="0"/>
      <w:marTop w:val="0"/>
      <w:marBottom w:val="0"/>
      <w:divBdr>
        <w:top w:val="none" w:sz="0" w:space="0" w:color="auto"/>
        <w:left w:val="none" w:sz="0" w:space="0" w:color="auto"/>
        <w:bottom w:val="none" w:sz="0" w:space="0" w:color="auto"/>
        <w:right w:val="none" w:sz="0" w:space="0" w:color="auto"/>
      </w:divBdr>
    </w:div>
    <w:div w:id="1062370961">
      <w:bodyDiv w:val="1"/>
      <w:marLeft w:val="0"/>
      <w:marRight w:val="0"/>
      <w:marTop w:val="0"/>
      <w:marBottom w:val="0"/>
      <w:divBdr>
        <w:top w:val="none" w:sz="0" w:space="0" w:color="auto"/>
        <w:left w:val="none" w:sz="0" w:space="0" w:color="auto"/>
        <w:bottom w:val="none" w:sz="0" w:space="0" w:color="auto"/>
        <w:right w:val="none" w:sz="0" w:space="0" w:color="auto"/>
      </w:divBdr>
    </w:div>
    <w:div w:id="1068041909">
      <w:bodyDiv w:val="1"/>
      <w:marLeft w:val="0"/>
      <w:marRight w:val="0"/>
      <w:marTop w:val="0"/>
      <w:marBottom w:val="0"/>
      <w:divBdr>
        <w:top w:val="none" w:sz="0" w:space="0" w:color="auto"/>
        <w:left w:val="none" w:sz="0" w:space="0" w:color="auto"/>
        <w:bottom w:val="none" w:sz="0" w:space="0" w:color="auto"/>
        <w:right w:val="none" w:sz="0" w:space="0" w:color="auto"/>
      </w:divBdr>
    </w:div>
    <w:div w:id="1069964562">
      <w:bodyDiv w:val="1"/>
      <w:marLeft w:val="0"/>
      <w:marRight w:val="0"/>
      <w:marTop w:val="0"/>
      <w:marBottom w:val="0"/>
      <w:divBdr>
        <w:top w:val="none" w:sz="0" w:space="0" w:color="auto"/>
        <w:left w:val="none" w:sz="0" w:space="0" w:color="auto"/>
        <w:bottom w:val="none" w:sz="0" w:space="0" w:color="auto"/>
        <w:right w:val="none" w:sz="0" w:space="0" w:color="auto"/>
      </w:divBdr>
    </w:div>
    <w:div w:id="1099985643">
      <w:bodyDiv w:val="1"/>
      <w:marLeft w:val="0"/>
      <w:marRight w:val="0"/>
      <w:marTop w:val="0"/>
      <w:marBottom w:val="0"/>
      <w:divBdr>
        <w:top w:val="none" w:sz="0" w:space="0" w:color="auto"/>
        <w:left w:val="none" w:sz="0" w:space="0" w:color="auto"/>
        <w:bottom w:val="none" w:sz="0" w:space="0" w:color="auto"/>
        <w:right w:val="none" w:sz="0" w:space="0" w:color="auto"/>
      </w:divBdr>
    </w:div>
    <w:div w:id="1120757009">
      <w:bodyDiv w:val="1"/>
      <w:marLeft w:val="0"/>
      <w:marRight w:val="0"/>
      <w:marTop w:val="0"/>
      <w:marBottom w:val="0"/>
      <w:divBdr>
        <w:top w:val="none" w:sz="0" w:space="0" w:color="auto"/>
        <w:left w:val="none" w:sz="0" w:space="0" w:color="auto"/>
        <w:bottom w:val="none" w:sz="0" w:space="0" w:color="auto"/>
        <w:right w:val="none" w:sz="0" w:space="0" w:color="auto"/>
      </w:divBdr>
    </w:div>
    <w:div w:id="1128281677">
      <w:bodyDiv w:val="1"/>
      <w:marLeft w:val="0"/>
      <w:marRight w:val="0"/>
      <w:marTop w:val="0"/>
      <w:marBottom w:val="0"/>
      <w:divBdr>
        <w:top w:val="none" w:sz="0" w:space="0" w:color="auto"/>
        <w:left w:val="none" w:sz="0" w:space="0" w:color="auto"/>
        <w:bottom w:val="none" w:sz="0" w:space="0" w:color="auto"/>
        <w:right w:val="none" w:sz="0" w:space="0" w:color="auto"/>
      </w:divBdr>
    </w:div>
    <w:div w:id="1230112262">
      <w:bodyDiv w:val="1"/>
      <w:marLeft w:val="0"/>
      <w:marRight w:val="0"/>
      <w:marTop w:val="0"/>
      <w:marBottom w:val="0"/>
      <w:divBdr>
        <w:top w:val="none" w:sz="0" w:space="0" w:color="auto"/>
        <w:left w:val="none" w:sz="0" w:space="0" w:color="auto"/>
        <w:bottom w:val="none" w:sz="0" w:space="0" w:color="auto"/>
        <w:right w:val="none" w:sz="0" w:space="0" w:color="auto"/>
      </w:divBdr>
    </w:div>
    <w:div w:id="1273170156">
      <w:bodyDiv w:val="1"/>
      <w:marLeft w:val="0"/>
      <w:marRight w:val="0"/>
      <w:marTop w:val="0"/>
      <w:marBottom w:val="0"/>
      <w:divBdr>
        <w:top w:val="none" w:sz="0" w:space="0" w:color="auto"/>
        <w:left w:val="none" w:sz="0" w:space="0" w:color="auto"/>
        <w:bottom w:val="none" w:sz="0" w:space="0" w:color="auto"/>
        <w:right w:val="none" w:sz="0" w:space="0" w:color="auto"/>
      </w:divBdr>
    </w:div>
    <w:div w:id="1301302837">
      <w:bodyDiv w:val="1"/>
      <w:marLeft w:val="0"/>
      <w:marRight w:val="0"/>
      <w:marTop w:val="0"/>
      <w:marBottom w:val="0"/>
      <w:divBdr>
        <w:top w:val="none" w:sz="0" w:space="0" w:color="auto"/>
        <w:left w:val="none" w:sz="0" w:space="0" w:color="auto"/>
        <w:bottom w:val="none" w:sz="0" w:space="0" w:color="auto"/>
        <w:right w:val="none" w:sz="0" w:space="0" w:color="auto"/>
      </w:divBdr>
    </w:div>
    <w:div w:id="1317613871">
      <w:bodyDiv w:val="1"/>
      <w:marLeft w:val="0"/>
      <w:marRight w:val="0"/>
      <w:marTop w:val="0"/>
      <w:marBottom w:val="0"/>
      <w:divBdr>
        <w:top w:val="none" w:sz="0" w:space="0" w:color="auto"/>
        <w:left w:val="none" w:sz="0" w:space="0" w:color="auto"/>
        <w:bottom w:val="none" w:sz="0" w:space="0" w:color="auto"/>
        <w:right w:val="none" w:sz="0" w:space="0" w:color="auto"/>
      </w:divBdr>
    </w:div>
    <w:div w:id="1318807873">
      <w:bodyDiv w:val="1"/>
      <w:marLeft w:val="0"/>
      <w:marRight w:val="0"/>
      <w:marTop w:val="0"/>
      <w:marBottom w:val="0"/>
      <w:divBdr>
        <w:top w:val="none" w:sz="0" w:space="0" w:color="auto"/>
        <w:left w:val="none" w:sz="0" w:space="0" w:color="auto"/>
        <w:bottom w:val="none" w:sz="0" w:space="0" w:color="auto"/>
        <w:right w:val="none" w:sz="0" w:space="0" w:color="auto"/>
      </w:divBdr>
    </w:div>
    <w:div w:id="1349482110">
      <w:bodyDiv w:val="1"/>
      <w:marLeft w:val="0"/>
      <w:marRight w:val="0"/>
      <w:marTop w:val="0"/>
      <w:marBottom w:val="0"/>
      <w:divBdr>
        <w:top w:val="none" w:sz="0" w:space="0" w:color="auto"/>
        <w:left w:val="none" w:sz="0" w:space="0" w:color="auto"/>
        <w:bottom w:val="none" w:sz="0" w:space="0" w:color="auto"/>
        <w:right w:val="none" w:sz="0" w:space="0" w:color="auto"/>
      </w:divBdr>
    </w:div>
    <w:div w:id="1394540763">
      <w:bodyDiv w:val="1"/>
      <w:marLeft w:val="0"/>
      <w:marRight w:val="0"/>
      <w:marTop w:val="0"/>
      <w:marBottom w:val="0"/>
      <w:divBdr>
        <w:top w:val="none" w:sz="0" w:space="0" w:color="auto"/>
        <w:left w:val="none" w:sz="0" w:space="0" w:color="auto"/>
        <w:bottom w:val="none" w:sz="0" w:space="0" w:color="auto"/>
        <w:right w:val="none" w:sz="0" w:space="0" w:color="auto"/>
      </w:divBdr>
    </w:div>
    <w:div w:id="1416630745">
      <w:bodyDiv w:val="1"/>
      <w:marLeft w:val="0"/>
      <w:marRight w:val="0"/>
      <w:marTop w:val="0"/>
      <w:marBottom w:val="0"/>
      <w:divBdr>
        <w:top w:val="none" w:sz="0" w:space="0" w:color="auto"/>
        <w:left w:val="none" w:sz="0" w:space="0" w:color="auto"/>
        <w:bottom w:val="none" w:sz="0" w:space="0" w:color="auto"/>
        <w:right w:val="none" w:sz="0" w:space="0" w:color="auto"/>
      </w:divBdr>
    </w:div>
    <w:div w:id="1460225059">
      <w:bodyDiv w:val="1"/>
      <w:marLeft w:val="0"/>
      <w:marRight w:val="0"/>
      <w:marTop w:val="0"/>
      <w:marBottom w:val="0"/>
      <w:divBdr>
        <w:top w:val="none" w:sz="0" w:space="0" w:color="auto"/>
        <w:left w:val="none" w:sz="0" w:space="0" w:color="auto"/>
        <w:bottom w:val="none" w:sz="0" w:space="0" w:color="auto"/>
        <w:right w:val="none" w:sz="0" w:space="0" w:color="auto"/>
      </w:divBdr>
    </w:div>
    <w:div w:id="1474248670">
      <w:bodyDiv w:val="1"/>
      <w:marLeft w:val="0"/>
      <w:marRight w:val="0"/>
      <w:marTop w:val="0"/>
      <w:marBottom w:val="0"/>
      <w:divBdr>
        <w:top w:val="none" w:sz="0" w:space="0" w:color="auto"/>
        <w:left w:val="none" w:sz="0" w:space="0" w:color="auto"/>
        <w:bottom w:val="none" w:sz="0" w:space="0" w:color="auto"/>
        <w:right w:val="none" w:sz="0" w:space="0" w:color="auto"/>
      </w:divBdr>
    </w:div>
    <w:div w:id="1475370366">
      <w:bodyDiv w:val="1"/>
      <w:marLeft w:val="0"/>
      <w:marRight w:val="0"/>
      <w:marTop w:val="0"/>
      <w:marBottom w:val="0"/>
      <w:divBdr>
        <w:top w:val="none" w:sz="0" w:space="0" w:color="auto"/>
        <w:left w:val="none" w:sz="0" w:space="0" w:color="auto"/>
        <w:bottom w:val="none" w:sz="0" w:space="0" w:color="auto"/>
        <w:right w:val="none" w:sz="0" w:space="0" w:color="auto"/>
      </w:divBdr>
    </w:div>
    <w:div w:id="1492407798">
      <w:bodyDiv w:val="1"/>
      <w:marLeft w:val="0"/>
      <w:marRight w:val="0"/>
      <w:marTop w:val="0"/>
      <w:marBottom w:val="0"/>
      <w:divBdr>
        <w:top w:val="none" w:sz="0" w:space="0" w:color="auto"/>
        <w:left w:val="none" w:sz="0" w:space="0" w:color="auto"/>
        <w:bottom w:val="none" w:sz="0" w:space="0" w:color="auto"/>
        <w:right w:val="none" w:sz="0" w:space="0" w:color="auto"/>
      </w:divBdr>
    </w:div>
    <w:div w:id="1580797342">
      <w:bodyDiv w:val="1"/>
      <w:marLeft w:val="0"/>
      <w:marRight w:val="0"/>
      <w:marTop w:val="0"/>
      <w:marBottom w:val="0"/>
      <w:divBdr>
        <w:top w:val="none" w:sz="0" w:space="0" w:color="auto"/>
        <w:left w:val="none" w:sz="0" w:space="0" w:color="auto"/>
        <w:bottom w:val="none" w:sz="0" w:space="0" w:color="auto"/>
        <w:right w:val="none" w:sz="0" w:space="0" w:color="auto"/>
      </w:divBdr>
    </w:div>
    <w:div w:id="1589998006">
      <w:bodyDiv w:val="1"/>
      <w:marLeft w:val="0"/>
      <w:marRight w:val="0"/>
      <w:marTop w:val="0"/>
      <w:marBottom w:val="0"/>
      <w:divBdr>
        <w:top w:val="none" w:sz="0" w:space="0" w:color="auto"/>
        <w:left w:val="none" w:sz="0" w:space="0" w:color="auto"/>
        <w:bottom w:val="none" w:sz="0" w:space="0" w:color="auto"/>
        <w:right w:val="none" w:sz="0" w:space="0" w:color="auto"/>
      </w:divBdr>
    </w:div>
    <w:div w:id="1590263556">
      <w:bodyDiv w:val="1"/>
      <w:marLeft w:val="0"/>
      <w:marRight w:val="0"/>
      <w:marTop w:val="0"/>
      <w:marBottom w:val="0"/>
      <w:divBdr>
        <w:top w:val="none" w:sz="0" w:space="0" w:color="auto"/>
        <w:left w:val="none" w:sz="0" w:space="0" w:color="auto"/>
        <w:bottom w:val="none" w:sz="0" w:space="0" w:color="auto"/>
        <w:right w:val="none" w:sz="0" w:space="0" w:color="auto"/>
      </w:divBdr>
    </w:div>
    <w:div w:id="1594506824">
      <w:bodyDiv w:val="1"/>
      <w:marLeft w:val="0"/>
      <w:marRight w:val="0"/>
      <w:marTop w:val="0"/>
      <w:marBottom w:val="0"/>
      <w:divBdr>
        <w:top w:val="none" w:sz="0" w:space="0" w:color="auto"/>
        <w:left w:val="none" w:sz="0" w:space="0" w:color="auto"/>
        <w:bottom w:val="none" w:sz="0" w:space="0" w:color="auto"/>
        <w:right w:val="none" w:sz="0" w:space="0" w:color="auto"/>
      </w:divBdr>
    </w:div>
    <w:div w:id="1602645169">
      <w:bodyDiv w:val="1"/>
      <w:marLeft w:val="0"/>
      <w:marRight w:val="0"/>
      <w:marTop w:val="0"/>
      <w:marBottom w:val="0"/>
      <w:divBdr>
        <w:top w:val="none" w:sz="0" w:space="0" w:color="auto"/>
        <w:left w:val="none" w:sz="0" w:space="0" w:color="auto"/>
        <w:bottom w:val="none" w:sz="0" w:space="0" w:color="auto"/>
        <w:right w:val="none" w:sz="0" w:space="0" w:color="auto"/>
      </w:divBdr>
    </w:div>
    <w:div w:id="1634628551">
      <w:bodyDiv w:val="1"/>
      <w:marLeft w:val="0"/>
      <w:marRight w:val="0"/>
      <w:marTop w:val="0"/>
      <w:marBottom w:val="0"/>
      <w:divBdr>
        <w:top w:val="none" w:sz="0" w:space="0" w:color="auto"/>
        <w:left w:val="none" w:sz="0" w:space="0" w:color="auto"/>
        <w:bottom w:val="none" w:sz="0" w:space="0" w:color="auto"/>
        <w:right w:val="none" w:sz="0" w:space="0" w:color="auto"/>
      </w:divBdr>
    </w:div>
    <w:div w:id="1653175860">
      <w:bodyDiv w:val="1"/>
      <w:marLeft w:val="0"/>
      <w:marRight w:val="0"/>
      <w:marTop w:val="0"/>
      <w:marBottom w:val="0"/>
      <w:divBdr>
        <w:top w:val="none" w:sz="0" w:space="0" w:color="auto"/>
        <w:left w:val="none" w:sz="0" w:space="0" w:color="auto"/>
        <w:bottom w:val="none" w:sz="0" w:space="0" w:color="auto"/>
        <w:right w:val="none" w:sz="0" w:space="0" w:color="auto"/>
      </w:divBdr>
    </w:div>
    <w:div w:id="1665930520">
      <w:bodyDiv w:val="1"/>
      <w:marLeft w:val="0"/>
      <w:marRight w:val="0"/>
      <w:marTop w:val="0"/>
      <w:marBottom w:val="0"/>
      <w:divBdr>
        <w:top w:val="none" w:sz="0" w:space="0" w:color="auto"/>
        <w:left w:val="none" w:sz="0" w:space="0" w:color="auto"/>
        <w:bottom w:val="none" w:sz="0" w:space="0" w:color="auto"/>
        <w:right w:val="none" w:sz="0" w:space="0" w:color="auto"/>
      </w:divBdr>
    </w:div>
    <w:div w:id="1671911768">
      <w:bodyDiv w:val="1"/>
      <w:marLeft w:val="0"/>
      <w:marRight w:val="0"/>
      <w:marTop w:val="0"/>
      <w:marBottom w:val="0"/>
      <w:divBdr>
        <w:top w:val="none" w:sz="0" w:space="0" w:color="auto"/>
        <w:left w:val="none" w:sz="0" w:space="0" w:color="auto"/>
        <w:bottom w:val="none" w:sz="0" w:space="0" w:color="auto"/>
        <w:right w:val="none" w:sz="0" w:space="0" w:color="auto"/>
      </w:divBdr>
    </w:div>
    <w:div w:id="1705861152">
      <w:bodyDiv w:val="1"/>
      <w:marLeft w:val="0"/>
      <w:marRight w:val="0"/>
      <w:marTop w:val="0"/>
      <w:marBottom w:val="0"/>
      <w:divBdr>
        <w:top w:val="none" w:sz="0" w:space="0" w:color="auto"/>
        <w:left w:val="none" w:sz="0" w:space="0" w:color="auto"/>
        <w:bottom w:val="none" w:sz="0" w:space="0" w:color="auto"/>
        <w:right w:val="none" w:sz="0" w:space="0" w:color="auto"/>
      </w:divBdr>
    </w:div>
    <w:div w:id="1714302463">
      <w:bodyDiv w:val="1"/>
      <w:marLeft w:val="0"/>
      <w:marRight w:val="0"/>
      <w:marTop w:val="0"/>
      <w:marBottom w:val="0"/>
      <w:divBdr>
        <w:top w:val="none" w:sz="0" w:space="0" w:color="auto"/>
        <w:left w:val="none" w:sz="0" w:space="0" w:color="auto"/>
        <w:bottom w:val="none" w:sz="0" w:space="0" w:color="auto"/>
        <w:right w:val="none" w:sz="0" w:space="0" w:color="auto"/>
      </w:divBdr>
    </w:div>
    <w:div w:id="1734547697">
      <w:bodyDiv w:val="1"/>
      <w:marLeft w:val="0"/>
      <w:marRight w:val="0"/>
      <w:marTop w:val="0"/>
      <w:marBottom w:val="0"/>
      <w:divBdr>
        <w:top w:val="none" w:sz="0" w:space="0" w:color="auto"/>
        <w:left w:val="none" w:sz="0" w:space="0" w:color="auto"/>
        <w:bottom w:val="none" w:sz="0" w:space="0" w:color="auto"/>
        <w:right w:val="none" w:sz="0" w:space="0" w:color="auto"/>
      </w:divBdr>
    </w:div>
    <w:div w:id="1740513402">
      <w:bodyDiv w:val="1"/>
      <w:marLeft w:val="0"/>
      <w:marRight w:val="0"/>
      <w:marTop w:val="0"/>
      <w:marBottom w:val="0"/>
      <w:divBdr>
        <w:top w:val="none" w:sz="0" w:space="0" w:color="auto"/>
        <w:left w:val="none" w:sz="0" w:space="0" w:color="auto"/>
        <w:bottom w:val="none" w:sz="0" w:space="0" w:color="auto"/>
        <w:right w:val="none" w:sz="0" w:space="0" w:color="auto"/>
      </w:divBdr>
    </w:div>
    <w:div w:id="1769421038">
      <w:bodyDiv w:val="1"/>
      <w:marLeft w:val="0"/>
      <w:marRight w:val="0"/>
      <w:marTop w:val="0"/>
      <w:marBottom w:val="0"/>
      <w:divBdr>
        <w:top w:val="none" w:sz="0" w:space="0" w:color="auto"/>
        <w:left w:val="none" w:sz="0" w:space="0" w:color="auto"/>
        <w:bottom w:val="none" w:sz="0" w:space="0" w:color="auto"/>
        <w:right w:val="none" w:sz="0" w:space="0" w:color="auto"/>
      </w:divBdr>
    </w:div>
    <w:div w:id="1836414658">
      <w:bodyDiv w:val="1"/>
      <w:marLeft w:val="0"/>
      <w:marRight w:val="0"/>
      <w:marTop w:val="0"/>
      <w:marBottom w:val="0"/>
      <w:divBdr>
        <w:top w:val="none" w:sz="0" w:space="0" w:color="auto"/>
        <w:left w:val="none" w:sz="0" w:space="0" w:color="auto"/>
        <w:bottom w:val="none" w:sz="0" w:space="0" w:color="auto"/>
        <w:right w:val="none" w:sz="0" w:space="0" w:color="auto"/>
      </w:divBdr>
    </w:div>
    <w:div w:id="1867792848">
      <w:bodyDiv w:val="1"/>
      <w:marLeft w:val="0"/>
      <w:marRight w:val="0"/>
      <w:marTop w:val="0"/>
      <w:marBottom w:val="0"/>
      <w:divBdr>
        <w:top w:val="none" w:sz="0" w:space="0" w:color="auto"/>
        <w:left w:val="none" w:sz="0" w:space="0" w:color="auto"/>
        <w:bottom w:val="none" w:sz="0" w:space="0" w:color="auto"/>
        <w:right w:val="none" w:sz="0" w:space="0" w:color="auto"/>
      </w:divBdr>
    </w:div>
    <w:div w:id="1867982473">
      <w:bodyDiv w:val="1"/>
      <w:marLeft w:val="0"/>
      <w:marRight w:val="0"/>
      <w:marTop w:val="0"/>
      <w:marBottom w:val="0"/>
      <w:divBdr>
        <w:top w:val="none" w:sz="0" w:space="0" w:color="auto"/>
        <w:left w:val="none" w:sz="0" w:space="0" w:color="auto"/>
        <w:bottom w:val="none" w:sz="0" w:space="0" w:color="auto"/>
        <w:right w:val="none" w:sz="0" w:space="0" w:color="auto"/>
      </w:divBdr>
    </w:div>
    <w:div w:id="1868449899">
      <w:bodyDiv w:val="1"/>
      <w:marLeft w:val="0"/>
      <w:marRight w:val="0"/>
      <w:marTop w:val="0"/>
      <w:marBottom w:val="0"/>
      <w:divBdr>
        <w:top w:val="none" w:sz="0" w:space="0" w:color="auto"/>
        <w:left w:val="none" w:sz="0" w:space="0" w:color="auto"/>
        <w:bottom w:val="none" w:sz="0" w:space="0" w:color="auto"/>
        <w:right w:val="none" w:sz="0" w:space="0" w:color="auto"/>
      </w:divBdr>
    </w:div>
    <w:div w:id="1876382603">
      <w:bodyDiv w:val="1"/>
      <w:marLeft w:val="0"/>
      <w:marRight w:val="0"/>
      <w:marTop w:val="0"/>
      <w:marBottom w:val="0"/>
      <w:divBdr>
        <w:top w:val="none" w:sz="0" w:space="0" w:color="auto"/>
        <w:left w:val="none" w:sz="0" w:space="0" w:color="auto"/>
        <w:bottom w:val="none" w:sz="0" w:space="0" w:color="auto"/>
        <w:right w:val="none" w:sz="0" w:space="0" w:color="auto"/>
      </w:divBdr>
    </w:div>
    <w:div w:id="1902862539">
      <w:bodyDiv w:val="1"/>
      <w:marLeft w:val="0"/>
      <w:marRight w:val="0"/>
      <w:marTop w:val="0"/>
      <w:marBottom w:val="0"/>
      <w:divBdr>
        <w:top w:val="none" w:sz="0" w:space="0" w:color="auto"/>
        <w:left w:val="none" w:sz="0" w:space="0" w:color="auto"/>
        <w:bottom w:val="none" w:sz="0" w:space="0" w:color="auto"/>
        <w:right w:val="none" w:sz="0" w:space="0" w:color="auto"/>
      </w:divBdr>
    </w:div>
    <w:div w:id="1937209996">
      <w:bodyDiv w:val="1"/>
      <w:marLeft w:val="0"/>
      <w:marRight w:val="0"/>
      <w:marTop w:val="0"/>
      <w:marBottom w:val="0"/>
      <w:divBdr>
        <w:top w:val="none" w:sz="0" w:space="0" w:color="auto"/>
        <w:left w:val="none" w:sz="0" w:space="0" w:color="auto"/>
        <w:bottom w:val="none" w:sz="0" w:space="0" w:color="auto"/>
        <w:right w:val="none" w:sz="0" w:space="0" w:color="auto"/>
      </w:divBdr>
    </w:div>
    <w:div w:id="1978993737">
      <w:bodyDiv w:val="1"/>
      <w:marLeft w:val="0"/>
      <w:marRight w:val="0"/>
      <w:marTop w:val="0"/>
      <w:marBottom w:val="0"/>
      <w:divBdr>
        <w:top w:val="none" w:sz="0" w:space="0" w:color="auto"/>
        <w:left w:val="none" w:sz="0" w:space="0" w:color="auto"/>
        <w:bottom w:val="none" w:sz="0" w:space="0" w:color="auto"/>
        <w:right w:val="none" w:sz="0" w:space="0" w:color="auto"/>
      </w:divBdr>
    </w:div>
    <w:div w:id="1997222464">
      <w:bodyDiv w:val="1"/>
      <w:marLeft w:val="0"/>
      <w:marRight w:val="0"/>
      <w:marTop w:val="0"/>
      <w:marBottom w:val="0"/>
      <w:divBdr>
        <w:top w:val="none" w:sz="0" w:space="0" w:color="auto"/>
        <w:left w:val="none" w:sz="0" w:space="0" w:color="auto"/>
        <w:bottom w:val="none" w:sz="0" w:space="0" w:color="auto"/>
        <w:right w:val="none" w:sz="0" w:space="0" w:color="auto"/>
      </w:divBdr>
    </w:div>
    <w:div w:id="2034185766">
      <w:bodyDiv w:val="1"/>
      <w:marLeft w:val="0"/>
      <w:marRight w:val="0"/>
      <w:marTop w:val="0"/>
      <w:marBottom w:val="0"/>
      <w:divBdr>
        <w:top w:val="none" w:sz="0" w:space="0" w:color="auto"/>
        <w:left w:val="none" w:sz="0" w:space="0" w:color="auto"/>
        <w:bottom w:val="none" w:sz="0" w:space="0" w:color="auto"/>
        <w:right w:val="none" w:sz="0" w:space="0" w:color="auto"/>
      </w:divBdr>
    </w:div>
    <w:div w:id="2052531653">
      <w:bodyDiv w:val="1"/>
      <w:marLeft w:val="0"/>
      <w:marRight w:val="0"/>
      <w:marTop w:val="0"/>
      <w:marBottom w:val="0"/>
      <w:divBdr>
        <w:top w:val="none" w:sz="0" w:space="0" w:color="auto"/>
        <w:left w:val="none" w:sz="0" w:space="0" w:color="auto"/>
        <w:bottom w:val="none" w:sz="0" w:space="0" w:color="auto"/>
        <w:right w:val="none" w:sz="0" w:space="0" w:color="auto"/>
      </w:divBdr>
    </w:div>
    <w:div w:id="2067951006">
      <w:bodyDiv w:val="1"/>
      <w:marLeft w:val="0"/>
      <w:marRight w:val="0"/>
      <w:marTop w:val="0"/>
      <w:marBottom w:val="0"/>
      <w:divBdr>
        <w:top w:val="none" w:sz="0" w:space="0" w:color="auto"/>
        <w:left w:val="none" w:sz="0" w:space="0" w:color="auto"/>
        <w:bottom w:val="none" w:sz="0" w:space="0" w:color="auto"/>
        <w:right w:val="none" w:sz="0" w:space="0" w:color="auto"/>
      </w:divBdr>
    </w:div>
    <w:div w:id="2077432868">
      <w:bodyDiv w:val="1"/>
      <w:marLeft w:val="0"/>
      <w:marRight w:val="0"/>
      <w:marTop w:val="0"/>
      <w:marBottom w:val="0"/>
      <w:divBdr>
        <w:top w:val="none" w:sz="0" w:space="0" w:color="auto"/>
        <w:left w:val="none" w:sz="0" w:space="0" w:color="auto"/>
        <w:bottom w:val="none" w:sz="0" w:space="0" w:color="auto"/>
        <w:right w:val="none" w:sz="0" w:space="0" w:color="auto"/>
      </w:divBdr>
    </w:div>
    <w:div w:id="2086149858">
      <w:bodyDiv w:val="1"/>
      <w:marLeft w:val="0"/>
      <w:marRight w:val="0"/>
      <w:marTop w:val="0"/>
      <w:marBottom w:val="0"/>
      <w:divBdr>
        <w:top w:val="none" w:sz="0" w:space="0" w:color="auto"/>
        <w:left w:val="none" w:sz="0" w:space="0" w:color="auto"/>
        <w:bottom w:val="none" w:sz="0" w:space="0" w:color="auto"/>
        <w:right w:val="none" w:sz="0" w:space="0" w:color="auto"/>
      </w:divBdr>
    </w:div>
    <w:div w:id="2088068426">
      <w:bodyDiv w:val="1"/>
      <w:marLeft w:val="0"/>
      <w:marRight w:val="0"/>
      <w:marTop w:val="0"/>
      <w:marBottom w:val="0"/>
      <w:divBdr>
        <w:top w:val="none" w:sz="0" w:space="0" w:color="auto"/>
        <w:left w:val="none" w:sz="0" w:space="0" w:color="auto"/>
        <w:bottom w:val="none" w:sz="0" w:space="0" w:color="auto"/>
        <w:right w:val="none" w:sz="0" w:space="0" w:color="auto"/>
      </w:divBdr>
    </w:div>
    <w:div w:id="2092314110">
      <w:bodyDiv w:val="1"/>
      <w:marLeft w:val="0"/>
      <w:marRight w:val="0"/>
      <w:marTop w:val="0"/>
      <w:marBottom w:val="0"/>
      <w:divBdr>
        <w:top w:val="none" w:sz="0" w:space="0" w:color="auto"/>
        <w:left w:val="none" w:sz="0" w:space="0" w:color="auto"/>
        <w:bottom w:val="none" w:sz="0" w:space="0" w:color="auto"/>
        <w:right w:val="none" w:sz="0" w:space="0" w:color="auto"/>
      </w:divBdr>
    </w:div>
    <w:div w:id="21343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newyorknj.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estnewyorknj.org/" TargetMode="External"/><Relationship Id="rId2" Type="http://schemas.openxmlformats.org/officeDocument/2006/relationships/numbering" Target="numbering.xml"/><Relationship Id="rId16" Type="http://schemas.openxmlformats.org/officeDocument/2006/relationships/hyperlink" Target="http://www.westnewyorkn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stnewyorknj.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F037-9C5C-46E1-AD30-C975DA43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7163</Words>
  <Characters>40831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Roque</dc:creator>
  <cp:lastModifiedBy>ADELINNY PLAZA</cp:lastModifiedBy>
  <cp:revision>30</cp:revision>
  <cp:lastPrinted>2023-02-24T19:28:00Z</cp:lastPrinted>
  <dcterms:created xsi:type="dcterms:W3CDTF">2023-06-29T13:44:00Z</dcterms:created>
  <dcterms:modified xsi:type="dcterms:W3CDTF">2023-07-19T19:51:00Z</dcterms:modified>
</cp:coreProperties>
</file>